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304" w:rsidRDefault="00CD3304" w:rsidP="006149F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u w:val="single"/>
        </w:rPr>
      </w:pPr>
    </w:p>
    <w:p w:rsidR="00CD3304" w:rsidRDefault="00CD3304" w:rsidP="006149F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u w:val="single"/>
        </w:rPr>
      </w:pPr>
    </w:p>
    <w:p w:rsidR="00CD3304" w:rsidRDefault="00CD3304" w:rsidP="006149F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u w:val="single"/>
        </w:rPr>
      </w:pPr>
    </w:p>
    <w:p w:rsidR="00CD3304" w:rsidRDefault="00CD3304" w:rsidP="006149F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u w:val="single"/>
        </w:rPr>
      </w:pPr>
    </w:p>
    <w:p w:rsidR="00CD3304" w:rsidRDefault="00CD3304" w:rsidP="006149F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u w:val="single"/>
        </w:rPr>
      </w:pPr>
    </w:p>
    <w:p w:rsidR="006149FA" w:rsidRDefault="006149FA" w:rsidP="006149F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u w:val="single"/>
        </w:rPr>
      </w:pPr>
      <w:r w:rsidRPr="006149FA">
        <w:rPr>
          <w:rFonts w:ascii="Arial" w:hAnsi="Arial" w:cs="Arial"/>
          <w:b/>
          <w:bCs/>
          <w:u w:val="single"/>
        </w:rPr>
        <w:t>MEMORIAL DESCRITIVO DE SERVIÇOS</w:t>
      </w:r>
    </w:p>
    <w:p w:rsidR="002A5976" w:rsidRDefault="002A5976" w:rsidP="006149F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u w:val="single"/>
        </w:rPr>
      </w:pPr>
    </w:p>
    <w:p w:rsidR="002A5976" w:rsidRPr="002A5976" w:rsidRDefault="002A5976" w:rsidP="002A597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2A5976">
        <w:rPr>
          <w:rFonts w:ascii="Arial" w:hAnsi="Arial" w:cs="Arial"/>
          <w:b/>
          <w:bCs/>
          <w:sz w:val="20"/>
          <w:szCs w:val="20"/>
        </w:rPr>
        <w:t xml:space="preserve">Obra: Urbanização da </w:t>
      </w:r>
      <w:r w:rsidR="0072118E">
        <w:rPr>
          <w:rFonts w:ascii="Arial" w:hAnsi="Arial" w:cs="Arial"/>
          <w:b/>
          <w:bCs/>
          <w:sz w:val="20"/>
          <w:szCs w:val="20"/>
        </w:rPr>
        <w:t>Á</w:t>
      </w:r>
      <w:r w:rsidRPr="002A5976">
        <w:rPr>
          <w:rFonts w:ascii="Arial" w:hAnsi="Arial" w:cs="Arial"/>
          <w:b/>
          <w:bCs/>
          <w:sz w:val="20"/>
          <w:szCs w:val="20"/>
        </w:rPr>
        <w:t xml:space="preserve">rea de </w:t>
      </w:r>
      <w:r w:rsidR="0072118E">
        <w:rPr>
          <w:rFonts w:ascii="Arial" w:hAnsi="Arial" w:cs="Arial"/>
          <w:b/>
          <w:bCs/>
          <w:sz w:val="20"/>
          <w:szCs w:val="20"/>
        </w:rPr>
        <w:t>L</w:t>
      </w:r>
      <w:r w:rsidRPr="002A5976">
        <w:rPr>
          <w:rFonts w:ascii="Arial" w:hAnsi="Arial" w:cs="Arial"/>
          <w:b/>
          <w:bCs/>
          <w:sz w:val="20"/>
          <w:szCs w:val="20"/>
        </w:rPr>
        <w:t>aser</w:t>
      </w:r>
      <w:r w:rsidR="0072118E">
        <w:rPr>
          <w:rFonts w:ascii="Arial" w:hAnsi="Arial" w:cs="Arial"/>
          <w:b/>
          <w:bCs/>
          <w:sz w:val="20"/>
          <w:szCs w:val="20"/>
        </w:rPr>
        <w:t xml:space="preserve"> – Praça do Maçon.</w:t>
      </w:r>
    </w:p>
    <w:p w:rsidR="002A5976" w:rsidRPr="002A5976" w:rsidRDefault="002A5976" w:rsidP="002A597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2A5976">
        <w:rPr>
          <w:rFonts w:ascii="Arial" w:hAnsi="Arial" w:cs="Arial"/>
          <w:b/>
          <w:bCs/>
          <w:sz w:val="20"/>
          <w:szCs w:val="20"/>
        </w:rPr>
        <w:t>Local: Rua: João da Silva</w:t>
      </w:r>
      <w:r w:rsidR="0072118E">
        <w:rPr>
          <w:rFonts w:ascii="Arial" w:hAnsi="Arial" w:cs="Arial"/>
          <w:b/>
          <w:bCs/>
          <w:sz w:val="20"/>
          <w:szCs w:val="20"/>
        </w:rPr>
        <w:t>,</w:t>
      </w:r>
      <w:r w:rsidR="00224D6F">
        <w:rPr>
          <w:rFonts w:ascii="Arial" w:hAnsi="Arial" w:cs="Arial"/>
          <w:b/>
          <w:bCs/>
          <w:sz w:val="20"/>
          <w:szCs w:val="20"/>
        </w:rPr>
        <w:t xml:space="preserve"> entre as</w:t>
      </w:r>
      <w:r w:rsidR="0072118E">
        <w:rPr>
          <w:rFonts w:ascii="Arial" w:hAnsi="Arial" w:cs="Arial"/>
          <w:b/>
          <w:bCs/>
          <w:sz w:val="20"/>
          <w:szCs w:val="20"/>
        </w:rPr>
        <w:t xml:space="preserve"> </w:t>
      </w:r>
      <w:r w:rsidR="0072118E" w:rsidRPr="0072118E">
        <w:rPr>
          <w:rFonts w:ascii="Arial" w:hAnsi="Arial" w:cs="Arial"/>
          <w:b/>
          <w:bCs/>
          <w:sz w:val="20"/>
          <w:szCs w:val="20"/>
        </w:rPr>
        <w:t>Alameda</w:t>
      </w:r>
      <w:r w:rsidR="00224D6F">
        <w:rPr>
          <w:rFonts w:ascii="Arial" w:hAnsi="Arial" w:cs="Arial"/>
          <w:b/>
          <w:bCs/>
          <w:sz w:val="20"/>
          <w:szCs w:val="20"/>
        </w:rPr>
        <w:t>s</w:t>
      </w:r>
      <w:r w:rsidR="0072118E" w:rsidRPr="0072118E">
        <w:rPr>
          <w:rFonts w:ascii="Arial" w:hAnsi="Arial" w:cs="Arial"/>
          <w:b/>
          <w:bCs/>
          <w:sz w:val="20"/>
          <w:szCs w:val="20"/>
        </w:rPr>
        <w:t xml:space="preserve"> Dr.</w:t>
      </w:r>
      <w:r w:rsidR="00B2086B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72118E" w:rsidRPr="0072118E">
        <w:rPr>
          <w:rFonts w:ascii="Arial" w:hAnsi="Arial" w:cs="Arial"/>
          <w:b/>
          <w:bCs/>
          <w:sz w:val="20"/>
          <w:szCs w:val="20"/>
        </w:rPr>
        <w:t>Euler</w:t>
      </w:r>
      <w:proofErr w:type="spellEnd"/>
      <w:r w:rsidR="0072118E" w:rsidRPr="0072118E">
        <w:rPr>
          <w:rFonts w:ascii="Arial" w:hAnsi="Arial" w:cs="Arial"/>
          <w:b/>
          <w:bCs/>
          <w:sz w:val="20"/>
          <w:szCs w:val="20"/>
        </w:rPr>
        <w:t xml:space="preserve"> Junqueira Franco</w:t>
      </w:r>
      <w:r w:rsidR="00224D6F">
        <w:rPr>
          <w:rFonts w:ascii="Arial" w:hAnsi="Arial" w:cs="Arial"/>
          <w:b/>
          <w:bCs/>
          <w:sz w:val="20"/>
          <w:szCs w:val="20"/>
        </w:rPr>
        <w:t xml:space="preserve"> e Nadir </w:t>
      </w:r>
      <w:r w:rsidR="00FE0802">
        <w:rPr>
          <w:rFonts w:ascii="Arial" w:hAnsi="Arial" w:cs="Arial"/>
          <w:b/>
          <w:bCs/>
          <w:sz w:val="20"/>
          <w:szCs w:val="20"/>
        </w:rPr>
        <w:t>Martins Junqueira Franco</w:t>
      </w:r>
      <w:r w:rsidR="0072118E" w:rsidRPr="0072118E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5976">
        <w:rPr>
          <w:rFonts w:ascii="Arial" w:hAnsi="Arial" w:cs="Arial"/>
          <w:b/>
          <w:bCs/>
          <w:sz w:val="20"/>
          <w:szCs w:val="20"/>
        </w:rPr>
        <w:t xml:space="preserve">- Jardim </w:t>
      </w:r>
      <w:proofErr w:type="spellStart"/>
      <w:r w:rsidRPr="002A5976">
        <w:rPr>
          <w:rFonts w:ascii="Arial" w:hAnsi="Arial" w:cs="Arial"/>
          <w:b/>
          <w:bCs/>
          <w:sz w:val="20"/>
          <w:szCs w:val="20"/>
        </w:rPr>
        <w:t>Taninha</w:t>
      </w:r>
      <w:proofErr w:type="spellEnd"/>
      <w:r w:rsidR="00FE0802">
        <w:rPr>
          <w:rFonts w:ascii="Arial" w:hAnsi="Arial" w:cs="Arial"/>
          <w:b/>
          <w:bCs/>
          <w:sz w:val="20"/>
          <w:szCs w:val="20"/>
        </w:rPr>
        <w:t>.</w:t>
      </w:r>
    </w:p>
    <w:p w:rsidR="006149FA" w:rsidRDefault="006149FA" w:rsidP="00CE0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6149FA" w:rsidRPr="00B70B7D" w:rsidRDefault="006149FA" w:rsidP="00CE0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70B7D">
        <w:rPr>
          <w:rFonts w:ascii="Arial" w:hAnsi="Arial" w:cs="Arial"/>
          <w:b/>
          <w:bCs/>
          <w:sz w:val="24"/>
          <w:szCs w:val="24"/>
        </w:rPr>
        <w:t>Itens:</w:t>
      </w:r>
    </w:p>
    <w:p w:rsidR="00901EC5" w:rsidRDefault="00901EC5" w:rsidP="00CE0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2B1D31" w:rsidRPr="002B1D31" w:rsidRDefault="00144770" w:rsidP="00CE0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</w:t>
      </w:r>
      <w:r w:rsidR="00377B36" w:rsidRPr="002B1D31">
        <w:rPr>
          <w:rFonts w:ascii="Arial" w:hAnsi="Arial" w:cs="Arial"/>
          <w:b/>
          <w:bCs/>
          <w:sz w:val="24"/>
          <w:szCs w:val="24"/>
        </w:rPr>
        <w:t xml:space="preserve"> - </w:t>
      </w:r>
      <w:r w:rsidR="00377B36" w:rsidRPr="00FD4AA2">
        <w:rPr>
          <w:rFonts w:ascii="Arial" w:hAnsi="Arial" w:cs="Arial"/>
          <w:b/>
          <w:bCs/>
          <w:sz w:val="24"/>
          <w:szCs w:val="24"/>
          <w:u w:val="single"/>
        </w:rPr>
        <w:t>Calçada</w:t>
      </w:r>
      <w:r w:rsidR="00045048">
        <w:rPr>
          <w:rFonts w:ascii="Arial" w:hAnsi="Arial" w:cs="Arial"/>
          <w:b/>
          <w:bCs/>
          <w:sz w:val="24"/>
          <w:szCs w:val="24"/>
          <w:u w:val="single"/>
        </w:rPr>
        <w:t xml:space="preserve"> Passeio P</w:t>
      </w:r>
      <w:r w:rsidR="002B1D31" w:rsidRPr="00FD4AA2">
        <w:rPr>
          <w:rFonts w:ascii="Arial" w:hAnsi="Arial" w:cs="Arial"/>
          <w:b/>
          <w:bCs/>
          <w:sz w:val="24"/>
          <w:szCs w:val="24"/>
          <w:u w:val="single"/>
        </w:rPr>
        <w:t>úbli</w:t>
      </w:r>
      <w:r w:rsidR="00377B36" w:rsidRPr="00FD4AA2">
        <w:rPr>
          <w:rFonts w:ascii="Arial" w:hAnsi="Arial" w:cs="Arial"/>
          <w:b/>
          <w:bCs/>
          <w:sz w:val="24"/>
          <w:szCs w:val="24"/>
          <w:u w:val="single"/>
        </w:rPr>
        <w:t>co (L=2,50), Dimensões de 231,81</w:t>
      </w:r>
      <w:r w:rsidR="002B1D31" w:rsidRPr="00FD4AA2">
        <w:rPr>
          <w:rFonts w:ascii="Arial" w:hAnsi="Arial" w:cs="Arial"/>
          <w:b/>
          <w:bCs/>
          <w:sz w:val="24"/>
          <w:szCs w:val="24"/>
          <w:u w:val="single"/>
        </w:rPr>
        <w:t xml:space="preserve"> ml, conforme mapa do loteamento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2B1D31" w:rsidRDefault="002B1D31" w:rsidP="00CE0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144770" w:rsidRDefault="00144770" w:rsidP="00B70B7D">
      <w:pPr>
        <w:spacing w:line="240" w:lineRule="auto"/>
        <w:contextualSpacing/>
        <w:jc w:val="both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144770">
        <w:rPr>
          <w:rFonts w:ascii="Arial" w:hAnsi="Arial" w:cs="Arial"/>
          <w:b/>
          <w:sz w:val="20"/>
          <w:szCs w:val="20"/>
          <w:u w:val="single"/>
        </w:rPr>
        <w:t>Limpeza Manual de Terreno</w:t>
      </w:r>
      <w:r w:rsidRPr="00144770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, inclusive troncos até </w:t>
      </w:r>
      <w:proofErr w:type="gramStart"/>
      <w:r w:rsidRPr="00144770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5</w:t>
      </w:r>
      <w:proofErr w:type="gramEnd"/>
      <w:r w:rsidRPr="00144770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cm de diâmetro, com caminhão à disposição dentro da obra, até o raio de 1 km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, deverá ser fornecido pela prefeitura, </w:t>
      </w:r>
      <w:proofErr w:type="gramStart"/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>equipamentos</w:t>
      </w:r>
      <w:proofErr w:type="gramEnd"/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( maquinas e caminhão basculante).</w:t>
      </w:r>
    </w:p>
    <w:p w:rsidR="00144770" w:rsidRDefault="00144770" w:rsidP="00B70B7D">
      <w:pPr>
        <w:spacing w:line="240" w:lineRule="auto"/>
        <w:contextualSpacing/>
        <w:jc w:val="both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144770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eastAsia="pt-BR"/>
        </w:rPr>
        <w:t>Locação da Obras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>, conforme previsto em projeto, a empresa contratada deverá locar,</w:t>
      </w:r>
      <w:r w:rsidR="00B70B7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>com gabaritos e nível de referencia, para que limpeza seja feita de maneira adequada, pela prefeitura.</w:t>
      </w:r>
    </w:p>
    <w:p w:rsidR="00144770" w:rsidRDefault="00144770" w:rsidP="00B70B7D">
      <w:pPr>
        <w:spacing w:line="240" w:lineRule="auto"/>
        <w:contextualSpacing/>
        <w:jc w:val="both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proofErr w:type="spellStart"/>
      <w:r>
        <w:rPr>
          <w:rFonts w:ascii="Arial" w:eastAsia="Times New Roman" w:hAnsi="Arial" w:cs="Arial"/>
          <w:b/>
          <w:color w:val="333333"/>
          <w:sz w:val="20"/>
          <w:szCs w:val="20"/>
          <w:u w:val="single"/>
          <w:lang w:eastAsia="pt-BR"/>
        </w:rPr>
        <w:t>Apiloamento</w:t>
      </w:r>
      <w:proofErr w:type="spellEnd"/>
      <w:r>
        <w:rPr>
          <w:rFonts w:ascii="Arial" w:eastAsia="Times New Roman" w:hAnsi="Arial" w:cs="Arial"/>
          <w:b/>
          <w:color w:val="333333"/>
          <w:sz w:val="20"/>
          <w:szCs w:val="20"/>
          <w:u w:val="single"/>
          <w:lang w:eastAsia="pt-BR"/>
        </w:rPr>
        <w:t xml:space="preserve"> do S</w:t>
      </w:r>
      <w:r w:rsidRPr="00144770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eastAsia="pt-BR"/>
        </w:rPr>
        <w:t>olo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, após locação e limpeza e raspagem, pela prefeitura, a empresa contratada, deverá fazer as devidas correções do local, realizando pontos com os devidos níveis, espessura do solo com cotas previstas em projeto de </w:t>
      </w:r>
      <w:r w:rsidR="00383C50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todos os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</w:t>
      </w:r>
      <w:r w:rsidR="00383C50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locais, com o devido </w:t>
      </w:r>
      <w:proofErr w:type="spellStart"/>
      <w:r w:rsidR="00383C50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apiloamento</w:t>
      </w:r>
      <w:proofErr w:type="spellEnd"/>
      <w:r w:rsidR="00383C50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(compactação) do solo</w:t>
      </w:r>
      <w:r w:rsidRPr="00144770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, </w:t>
      </w:r>
      <w:r w:rsidR="00383C50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para que as guias</w:t>
      </w:r>
      <w:r w:rsidR="00FD4AA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sejam</w:t>
      </w:r>
      <w:r w:rsidR="00383C50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assentadas de modo correto e uniforme em seu alinhamento,</w:t>
      </w:r>
      <w:r w:rsidR="00FD4AA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</w:t>
      </w:r>
      <w:r w:rsidR="00383C50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o mesmo para solo que receberá o concreto usinado pavimento, com seu devido caimento sentido a guia da via </w:t>
      </w:r>
      <w:r w:rsidR="00FD4AA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publica, desnível </w:t>
      </w:r>
      <w:r w:rsidR="00383C50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1%, espessura de 7,00 cm.  </w:t>
      </w:r>
    </w:p>
    <w:p w:rsidR="00383C50" w:rsidRDefault="00383C50" w:rsidP="00B70B7D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383C50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eastAsia="pt-BR"/>
        </w:rPr>
        <w:t>Piso</w:t>
      </w:r>
      <w:r w:rsidRPr="00383C50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com </w:t>
      </w:r>
      <w:proofErr w:type="spellStart"/>
      <w:r w:rsidRPr="00383C50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requadro</w:t>
      </w:r>
      <w:proofErr w:type="spellEnd"/>
      <w:r w:rsidRPr="00383C50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de </w:t>
      </w:r>
      <w:r w:rsidRPr="00383C50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(2,50</w:t>
      </w:r>
      <w:proofErr w:type="gramStart"/>
      <w:r w:rsidRPr="00383C50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x2,</w:t>
      </w:r>
      <w:proofErr w:type="gramEnd"/>
      <w:r w:rsidRPr="00383C50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50)m em concreto usinado simples, lançamento e espalhamen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to, com controle </w:t>
      </w:r>
      <w:proofErr w:type="spellStart"/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>fck</w:t>
      </w:r>
      <w:proofErr w:type="spellEnd"/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= 25 </w:t>
      </w:r>
      <w:proofErr w:type="spellStart"/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>Mpa</w:t>
      </w:r>
      <w:proofErr w:type="spellEnd"/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</w:t>
      </w:r>
      <w:r w:rsidRPr="00383C50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espessura =7cm, </w:t>
      </w:r>
      <w:proofErr w:type="spellStart"/>
      <w:r w:rsidRPr="00383C50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desempenamento</w:t>
      </w:r>
      <w:proofErr w:type="spellEnd"/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</w:t>
      </w:r>
      <w:r w:rsidRPr="00383C50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mecânico, nivelado com cabeça da guia existente, </w:t>
      </w:r>
      <w:r w:rsidR="00FD4AA2" w:rsidRPr="00383C50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desnível</w:t>
      </w:r>
      <w:r w:rsidRPr="00383C50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1%, sentido a guia.</w:t>
      </w:r>
    </w:p>
    <w:p w:rsidR="00BE3344" w:rsidRPr="00383C50" w:rsidRDefault="00BE3344" w:rsidP="00383C50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</w:p>
    <w:p w:rsidR="00BE3344" w:rsidRPr="00BE3344" w:rsidRDefault="00FD4AA2" w:rsidP="00BE334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II </w:t>
      </w:r>
      <w:r w:rsidR="00A0006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–</w:t>
      </w: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</w:t>
      </w:r>
      <w:r w:rsidR="00A0006D" w:rsidRPr="00A0006D"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  <w:t>Locais para Descontração</w:t>
      </w:r>
      <w:r w:rsidR="00A0006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</w:t>
      </w:r>
      <w:r w:rsidR="00BE3344" w:rsidRPr="00FD4AA2"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  <w:t xml:space="preserve">Piso de Concreto </w:t>
      </w:r>
      <w:proofErr w:type="spellStart"/>
      <w:r w:rsidR="00BE3344" w:rsidRPr="00FD4AA2"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  <w:t>Fck</w:t>
      </w:r>
      <w:proofErr w:type="spellEnd"/>
      <w:r w:rsidR="00BE3344" w:rsidRPr="00FD4AA2"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  <w:t xml:space="preserve">-25 </w:t>
      </w:r>
      <w:proofErr w:type="spellStart"/>
      <w:r w:rsidR="00BE3344" w:rsidRPr="00FD4AA2"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  <w:t>Mpa</w:t>
      </w:r>
      <w:proofErr w:type="spellEnd"/>
      <w:r w:rsidR="00BE3344" w:rsidRPr="00FD4AA2"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  <w:t xml:space="preserve">, dimensões de </w:t>
      </w:r>
      <w:proofErr w:type="spellStart"/>
      <w:r w:rsidR="00BE3344" w:rsidRPr="00FD4AA2"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  <w:t>Requadro</w:t>
      </w:r>
      <w:proofErr w:type="spellEnd"/>
      <w:r w:rsidR="00BE3344" w:rsidRPr="00FD4AA2"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  <w:t xml:space="preserve"> = 3x(10x10)m, espessura 8,00 cm</w:t>
      </w:r>
      <w:r w:rsidR="00BE3344" w:rsidRPr="00BE3344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.</w:t>
      </w:r>
    </w:p>
    <w:p w:rsidR="00144770" w:rsidRDefault="00144770" w:rsidP="00CE0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750505" w:rsidRDefault="00750505" w:rsidP="00B70B7D">
      <w:pPr>
        <w:spacing w:line="240" w:lineRule="auto"/>
        <w:contextualSpacing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144770">
        <w:rPr>
          <w:rFonts w:ascii="Arial" w:hAnsi="Arial" w:cs="Arial"/>
          <w:b/>
          <w:sz w:val="20"/>
          <w:szCs w:val="20"/>
          <w:u w:val="single"/>
        </w:rPr>
        <w:t>Limpeza Manual de Terreno</w:t>
      </w:r>
      <w:r w:rsidRPr="00144770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, inclusive troncos até </w:t>
      </w:r>
      <w:proofErr w:type="gramStart"/>
      <w:r w:rsidRPr="00144770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5</w:t>
      </w:r>
      <w:proofErr w:type="gramEnd"/>
      <w:r w:rsidRPr="00144770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cm de diâmetro, com caminhão à disposição dentro da obra, até o raio de 1 km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>, deverá ser fornecido pela prefeitura, equipamentos ( maquinas e caminhão basculante).</w:t>
      </w:r>
    </w:p>
    <w:p w:rsidR="00750505" w:rsidRDefault="00750505" w:rsidP="00B70B7D">
      <w:pPr>
        <w:spacing w:line="240" w:lineRule="auto"/>
        <w:contextualSpacing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144770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eastAsia="pt-BR"/>
        </w:rPr>
        <w:t>Locação da Obras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>, conforme previsto em projeto, a empresa contratada deverá locar, com gabaritos e nível de referencia, para que limpeza seja feita de maneira adequada, pela prefeitura.</w:t>
      </w:r>
    </w:p>
    <w:p w:rsidR="005F0C3D" w:rsidRDefault="00750505" w:rsidP="005F0C3D">
      <w:pPr>
        <w:spacing w:after="0" w:line="240" w:lineRule="auto"/>
        <w:contextualSpacing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proofErr w:type="spellStart"/>
      <w:r w:rsidRPr="00750505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eastAsia="pt-BR"/>
        </w:rPr>
        <w:t>Apiloamento</w:t>
      </w:r>
      <w:proofErr w:type="spellEnd"/>
      <w:r w:rsidRPr="00750505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eastAsia="pt-BR"/>
        </w:rPr>
        <w:t xml:space="preserve"> do Solo</w:t>
      </w:r>
      <w:r w:rsidRPr="00750505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compactado, com equipamento mecânico para regularização e preparo para </w:t>
      </w:r>
      <w:proofErr w:type="spellStart"/>
      <w:r w:rsidRPr="00750505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concretagem</w:t>
      </w:r>
      <w:proofErr w:type="spellEnd"/>
      <w:r w:rsidRPr="00750505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, com solo fornecido pela prefeitura,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deverá fazer as dev</w:t>
      </w:r>
      <w:r w:rsidR="0035522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idas correções do local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>, espessura do solo com cotas previst</w:t>
      </w:r>
      <w:r w:rsidR="0035522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as em projeto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>,</w:t>
      </w:r>
      <w:r w:rsidR="0035522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(e = 8,00cm)</w:t>
      </w:r>
      <w:r w:rsidR="005F0C3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.</w:t>
      </w:r>
    </w:p>
    <w:p w:rsidR="007E3012" w:rsidRDefault="005F0C3D" w:rsidP="007E3012">
      <w:pPr>
        <w:spacing w:after="0" w:line="240" w:lineRule="auto"/>
        <w:contextualSpacing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5F0C3D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eastAsia="pt-BR"/>
        </w:rPr>
        <w:t>Piso</w:t>
      </w:r>
      <w:r w:rsidRPr="005F0C3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com </w:t>
      </w:r>
      <w:proofErr w:type="spellStart"/>
      <w:r w:rsidRPr="005F0C3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requadro</w:t>
      </w:r>
      <w:proofErr w:type="spellEnd"/>
      <w:r w:rsidRPr="005F0C3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em concreto usinado simples,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</w:t>
      </w:r>
      <w:r w:rsidRPr="005F0C3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lançamento e espalhamento, com 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controle de </w:t>
      </w:r>
      <w:proofErr w:type="spellStart"/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>F</w:t>
      </w:r>
      <w:r w:rsidRPr="005F0C3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ck</w:t>
      </w:r>
      <w:proofErr w:type="spellEnd"/>
      <w:r w:rsidRPr="005F0C3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=25 </w:t>
      </w:r>
      <w:proofErr w:type="spellStart"/>
      <w:r w:rsidRPr="005F0C3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Mpa</w:t>
      </w:r>
      <w:proofErr w:type="spellEnd"/>
      <w:r w:rsidRPr="005F0C3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(e=8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</w:t>
      </w:r>
      <w:r w:rsidRPr="005F0C3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cm) </w:t>
      </w:r>
      <w:proofErr w:type="spellStart"/>
      <w:r w:rsidRPr="005F0C3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desempenamento</w:t>
      </w:r>
      <w:proofErr w:type="spellEnd"/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</w:t>
      </w:r>
      <w:r w:rsidRPr="005F0C3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mecânico</w:t>
      </w:r>
      <w:r w:rsidRPr="00144770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, 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deverá prever o preparo nos perímetro dos </w:t>
      </w:r>
      <w:proofErr w:type="spellStart"/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>requadros</w:t>
      </w:r>
      <w:proofErr w:type="spellEnd"/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>, para que as guias sejam assentadas de modo correto e uniforme em seu alinhamento, o mesmo para solo que receberá o concreto usinad</w:t>
      </w:r>
      <w:r w:rsidR="00EF7821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o pavimento.</w:t>
      </w:r>
      <w:r w:rsidRPr="005F0C3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</w:t>
      </w:r>
    </w:p>
    <w:p w:rsidR="007E3012" w:rsidRDefault="007E3012" w:rsidP="007E3012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>
        <w:rPr>
          <w:rFonts w:ascii="Arial" w:eastAsia="Times New Roman" w:hAnsi="Arial" w:cs="Arial"/>
          <w:b/>
          <w:color w:val="333333"/>
          <w:sz w:val="20"/>
          <w:szCs w:val="20"/>
          <w:u w:val="single"/>
          <w:lang w:eastAsia="pt-BR"/>
        </w:rPr>
        <w:t>Pintura A</w:t>
      </w:r>
      <w:r w:rsidRPr="007E3012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eastAsia="pt-BR"/>
        </w:rPr>
        <w:t>crílica</w:t>
      </w:r>
      <w:r w:rsidRPr="007E301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, em demãos para quadras e pisos cimentados, antecedendo com lavagem do piso, cor a definir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>.</w:t>
      </w:r>
    </w:p>
    <w:p w:rsidR="00907D57" w:rsidRDefault="00907D57" w:rsidP="007E3012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:rsidR="00907D57" w:rsidRDefault="00907D57" w:rsidP="00907D57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t-BR"/>
        </w:rPr>
      </w:pPr>
      <w:r w:rsidRPr="00907D5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III - </w:t>
      </w:r>
      <w:r w:rsidRPr="00907D57"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  <w:t xml:space="preserve">Piso de Concreto </w:t>
      </w:r>
      <w:proofErr w:type="spellStart"/>
      <w:r w:rsidRPr="00907D57"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  <w:t>Fck</w:t>
      </w:r>
      <w:proofErr w:type="spellEnd"/>
      <w:r w:rsidRPr="00907D57"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  <w:t xml:space="preserve">-25 </w:t>
      </w:r>
      <w:proofErr w:type="spellStart"/>
      <w:r w:rsidRPr="00907D57"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  <w:t>Mpa</w:t>
      </w:r>
      <w:proofErr w:type="spellEnd"/>
      <w:r w:rsidRPr="00907D57"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  <w:t>,</w:t>
      </w:r>
      <w:r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  <w:t xml:space="preserve"> </w:t>
      </w:r>
      <w:r w:rsidRPr="00907D57"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  <w:t xml:space="preserve">Passarela </w:t>
      </w:r>
      <w:proofErr w:type="gramStart"/>
      <w:r w:rsidRPr="00907D57"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  <w:t xml:space="preserve">( </w:t>
      </w:r>
      <w:proofErr w:type="gramEnd"/>
      <w:r w:rsidRPr="00907D57"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  <w:t>2,00 x 104,93) m, espessura = 7,00cm</w:t>
      </w:r>
      <w:r w:rsidRPr="00907D57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.</w:t>
      </w:r>
    </w:p>
    <w:p w:rsidR="00907D57" w:rsidRDefault="00907D57" w:rsidP="00907D57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t-BR"/>
        </w:rPr>
      </w:pPr>
    </w:p>
    <w:p w:rsidR="00907D57" w:rsidRDefault="00907D57" w:rsidP="00B70B7D">
      <w:pPr>
        <w:spacing w:line="240" w:lineRule="auto"/>
        <w:contextualSpacing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144770">
        <w:rPr>
          <w:rFonts w:ascii="Arial" w:hAnsi="Arial" w:cs="Arial"/>
          <w:b/>
          <w:sz w:val="20"/>
          <w:szCs w:val="20"/>
          <w:u w:val="single"/>
        </w:rPr>
        <w:t>Limpeza Manual de Terreno</w:t>
      </w:r>
      <w:r w:rsidRPr="00144770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, inclusive troncos até </w:t>
      </w:r>
      <w:proofErr w:type="gramStart"/>
      <w:r w:rsidRPr="00144770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5</w:t>
      </w:r>
      <w:proofErr w:type="gramEnd"/>
      <w:r w:rsidRPr="00144770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cm de diâmetro, com caminhão à disposição dentro da obra, até o raio de 1 km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>, deverá ser fornecido pela prefeitura, equipamentos ( maquinas e caminhão basculante).</w:t>
      </w:r>
    </w:p>
    <w:p w:rsidR="00CD3304" w:rsidRDefault="00CD3304" w:rsidP="00B70B7D">
      <w:pPr>
        <w:spacing w:line="240" w:lineRule="auto"/>
        <w:contextualSpacing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</w:p>
    <w:p w:rsidR="00CD3304" w:rsidRDefault="00CD3304" w:rsidP="00B70B7D">
      <w:pPr>
        <w:spacing w:line="240" w:lineRule="auto"/>
        <w:contextualSpacing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</w:p>
    <w:p w:rsidR="00CD3304" w:rsidRDefault="00CD3304" w:rsidP="00B70B7D">
      <w:pPr>
        <w:spacing w:line="240" w:lineRule="auto"/>
        <w:contextualSpacing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</w:p>
    <w:p w:rsidR="00CD3304" w:rsidRDefault="00CD3304" w:rsidP="00B70B7D">
      <w:pPr>
        <w:spacing w:line="240" w:lineRule="auto"/>
        <w:contextualSpacing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</w:p>
    <w:p w:rsidR="00CD3304" w:rsidRDefault="00CD3304" w:rsidP="00B70B7D">
      <w:pPr>
        <w:spacing w:line="240" w:lineRule="auto"/>
        <w:contextualSpacing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</w:p>
    <w:p w:rsidR="00CD3304" w:rsidRDefault="00CD3304" w:rsidP="00B70B7D">
      <w:pPr>
        <w:spacing w:line="240" w:lineRule="auto"/>
        <w:contextualSpacing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</w:p>
    <w:p w:rsidR="00F64A75" w:rsidRDefault="00F64A75" w:rsidP="00B70B7D">
      <w:pPr>
        <w:spacing w:line="240" w:lineRule="auto"/>
        <w:contextualSpacing/>
        <w:rPr>
          <w:rFonts w:ascii="Arial" w:eastAsia="Times New Roman" w:hAnsi="Arial" w:cs="Arial"/>
          <w:b/>
          <w:color w:val="333333"/>
          <w:sz w:val="20"/>
          <w:szCs w:val="20"/>
          <w:u w:val="single"/>
          <w:lang w:eastAsia="pt-BR"/>
        </w:rPr>
      </w:pPr>
    </w:p>
    <w:p w:rsidR="00907D57" w:rsidRDefault="00907D57" w:rsidP="00B70B7D">
      <w:pPr>
        <w:spacing w:line="240" w:lineRule="auto"/>
        <w:contextualSpacing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144770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eastAsia="pt-BR"/>
        </w:rPr>
        <w:t>Locação da Obras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>, conforme previsto em projeto, a empresa contratada deverá locar, com gabaritos e nível de referencia, para que limpeza seja feita de maneira adequada, pela prefeitura.</w:t>
      </w:r>
    </w:p>
    <w:p w:rsidR="00907D57" w:rsidRDefault="00907D57" w:rsidP="00907D57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proofErr w:type="spellStart"/>
      <w:r w:rsidRPr="00750505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eastAsia="pt-BR"/>
        </w:rPr>
        <w:t>Apiloamento</w:t>
      </w:r>
      <w:proofErr w:type="spellEnd"/>
      <w:r w:rsidRPr="00750505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eastAsia="pt-BR"/>
        </w:rPr>
        <w:t xml:space="preserve"> do Solo</w:t>
      </w:r>
      <w:r w:rsidRPr="00750505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compactado, com equipamento mecânico para regularização e preparo para </w:t>
      </w:r>
      <w:proofErr w:type="spellStart"/>
      <w:r w:rsidRPr="00750505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concretagem</w:t>
      </w:r>
      <w:proofErr w:type="spellEnd"/>
      <w:r w:rsidRPr="00750505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, com solo fornecido pela prefeitura,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deverá fazer as devidas correções do local, espessura do solo com cotas previstas em projeto, (e = 7,00cm).</w:t>
      </w:r>
    </w:p>
    <w:p w:rsidR="00907D57" w:rsidRDefault="00907D57" w:rsidP="00907D57">
      <w:pPr>
        <w:spacing w:after="0" w:line="240" w:lineRule="auto"/>
        <w:rPr>
          <w:rFonts w:ascii="Arial" w:eastAsia="Times New Roman" w:hAnsi="Arial" w:cs="Arial"/>
          <w:b/>
          <w:color w:val="333333"/>
          <w:sz w:val="20"/>
          <w:szCs w:val="20"/>
          <w:u w:val="single"/>
          <w:lang w:eastAsia="pt-BR"/>
        </w:rPr>
      </w:pPr>
      <w:r w:rsidRPr="005F0C3D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eastAsia="pt-BR"/>
        </w:rPr>
        <w:t>Piso</w:t>
      </w:r>
      <w:r w:rsidRPr="005F0C3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com </w:t>
      </w:r>
      <w:proofErr w:type="spellStart"/>
      <w:r w:rsidRPr="005F0C3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requadro</w:t>
      </w:r>
      <w:proofErr w:type="spellEnd"/>
      <w:r w:rsidRPr="005F0C3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em concreto usinado simples,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</w:t>
      </w:r>
      <w:r w:rsidRPr="005F0C3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lançamento e espalhamento, com 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controle de </w:t>
      </w:r>
      <w:proofErr w:type="spellStart"/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>F</w:t>
      </w:r>
      <w:r w:rsidRPr="005F0C3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ck</w:t>
      </w:r>
      <w:proofErr w:type="spellEnd"/>
      <w:r w:rsidRPr="005F0C3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=2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5 </w:t>
      </w:r>
      <w:proofErr w:type="spellStart"/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>Mpa</w:t>
      </w:r>
      <w:proofErr w:type="spellEnd"/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(e= </w:t>
      </w:r>
      <w:proofErr w:type="gramStart"/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>7</w:t>
      </w:r>
      <w:r w:rsidRPr="005F0C3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cm</w:t>
      </w:r>
      <w:proofErr w:type="gramEnd"/>
      <w:r w:rsidRPr="005F0C3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) </w:t>
      </w:r>
      <w:proofErr w:type="spellStart"/>
      <w:r w:rsidRPr="005F0C3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desempenamento</w:t>
      </w:r>
      <w:proofErr w:type="spellEnd"/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</w:t>
      </w:r>
      <w:r w:rsidRPr="005F0C3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mecânico</w:t>
      </w:r>
      <w:r w:rsidRPr="00144770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, 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deverá prever o preparo nos perímetro dos </w:t>
      </w:r>
      <w:proofErr w:type="spellStart"/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>requadros</w:t>
      </w:r>
      <w:proofErr w:type="spellEnd"/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>, para que as guias sejam assentadas de modo correto e uniforme em seu alinhamento, o mesmo para solo que receberá o concreto usinado pavimento.</w:t>
      </w:r>
      <w:r w:rsidRPr="005F0C3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</w:t>
      </w:r>
    </w:p>
    <w:p w:rsidR="00907D57" w:rsidRDefault="00907D57" w:rsidP="00907D57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>
        <w:rPr>
          <w:rFonts w:ascii="Arial" w:eastAsia="Times New Roman" w:hAnsi="Arial" w:cs="Arial"/>
          <w:b/>
          <w:color w:val="333333"/>
          <w:sz w:val="20"/>
          <w:szCs w:val="20"/>
          <w:u w:val="single"/>
          <w:lang w:eastAsia="pt-BR"/>
        </w:rPr>
        <w:t>Pintura A</w:t>
      </w:r>
      <w:r w:rsidRPr="007E3012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eastAsia="pt-BR"/>
        </w:rPr>
        <w:t>crílica</w:t>
      </w:r>
      <w:r w:rsidRPr="007E301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, em demãos para quadras e pisos cimentados, antecedendo com lavagem do piso, cor a definir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>.</w:t>
      </w:r>
    </w:p>
    <w:p w:rsidR="00907D57" w:rsidRDefault="00907D57" w:rsidP="00907D57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</w:p>
    <w:p w:rsidR="003C7178" w:rsidRDefault="00907D57" w:rsidP="007E3012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>IV</w:t>
      </w:r>
      <w:r w:rsidR="007E3012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- </w:t>
      </w:r>
      <w:r w:rsidR="007E3012" w:rsidRPr="007E3012"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  <w:t>Instalação de Rede Água</w:t>
      </w:r>
      <w:r w:rsidR="007E3012"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  <w:t xml:space="preserve"> F</w:t>
      </w:r>
      <w:r w:rsidR="007E3012" w:rsidRPr="007E3012"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  <w:t>ria</w:t>
      </w:r>
      <w:r w:rsidR="003C7178">
        <w:rPr>
          <w:rFonts w:ascii="Arial" w:eastAsia="Times New Roman" w:hAnsi="Arial" w:cs="Arial"/>
          <w:bCs/>
          <w:sz w:val="24"/>
          <w:szCs w:val="24"/>
          <w:lang w:eastAsia="pt-BR"/>
        </w:rPr>
        <w:t>.</w:t>
      </w:r>
    </w:p>
    <w:p w:rsidR="003C7178" w:rsidRDefault="003C7178" w:rsidP="007E3012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t-BR"/>
        </w:rPr>
      </w:pPr>
    </w:p>
    <w:p w:rsidR="003C7178" w:rsidRDefault="003C7178" w:rsidP="00B70B7D">
      <w:pPr>
        <w:spacing w:line="240" w:lineRule="auto"/>
        <w:contextualSpacing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3C7178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eastAsia="pt-BR"/>
        </w:rPr>
        <w:t>Entrada Padrão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</w:t>
      </w:r>
      <w:r w:rsidRPr="003C7178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completa de água com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abrigo e registro de gaveta, </w:t>
      </w:r>
      <w:proofErr w:type="spellStart"/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dn</w:t>
      </w:r>
      <w:proofErr w:type="spellEnd"/>
      <w:proofErr w:type="gramStart"/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>= 3/4"</w:t>
      </w:r>
      <w:proofErr w:type="gramEnd"/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, padrão </w:t>
      </w:r>
      <w:r w:rsidRPr="003C7178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SAAEC (Serviço Autônomo de Água e Esgoto de Colina).</w:t>
      </w:r>
    </w:p>
    <w:p w:rsidR="00D2717F" w:rsidRPr="003C7178" w:rsidRDefault="003C7178" w:rsidP="003C7178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3C7178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eastAsia="pt-BR"/>
        </w:rPr>
        <w:t>Torneira Jardim com Bico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</w:t>
      </w:r>
      <w:r w:rsidRPr="003C7178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curta com rosca para uso geral, em latão fundido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de esfera,</w:t>
      </w:r>
      <w:r w:rsidRPr="003C7178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sem acabamento, </w:t>
      </w:r>
      <w:proofErr w:type="spellStart"/>
      <w:r w:rsidRPr="003C7178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dn</w:t>
      </w:r>
      <w:proofErr w:type="spellEnd"/>
      <w:r w:rsidRPr="003C7178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= 3/4",</w:t>
      </w:r>
      <w:r w:rsidR="00666E9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</w:t>
      </w:r>
      <w:r w:rsidRPr="003C7178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instalada em ponteira tubo de </w:t>
      </w:r>
      <w:proofErr w:type="spellStart"/>
      <w:proofErr w:type="gramStart"/>
      <w:r w:rsidRPr="003C7178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pvc</w:t>
      </w:r>
      <w:proofErr w:type="spellEnd"/>
      <w:proofErr w:type="gramEnd"/>
      <w:r w:rsidRPr="003C7178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branco </w:t>
      </w:r>
      <w:proofErr w:type="spellStart"/>
      <w:r w:rsidRPr="003C7178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dn</w:t>
      </w:r>
      <w:proofErr w:type="spellEnd"/>
      <w:r w:rsidRPr="003C7178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=100mm, H=1,00m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>, fixado no solo</w:t>
      </w:r>
      <w:r w:rsidRPr="003C7178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.</w:t>
      </w:r>
    </w:p>
    <w:p w:rsidR="00D2717F" w:rsidRDefault="00D2717F" w:rsidP="00D2717F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D2717F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eastAsia="pt-BR"/>
        </w:rPr>
        <w:t>Escavação Manual</w:t>
      </w:r>
      <w:r w:rsidRPr="00D2717F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em solo de 1ª e 2ª catego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ria em campo aberto (15x30)cm </w:t>
      </w:r>
      <w:r w:rsidRPr="00D2717F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= 55,00 ml</w:t>
      </w:r>
    </w:p>
    <w:p w:rsidR="00D2717F" w:rsidRPr="00D2717F" w:rsidRDefault="00D2717F" w:rsidP="00D2717F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>Local a definir.</w:t>
      </w:r>
    </w:p>
    <w:p w:rsidR="00D2717F" w:rsidRDefault="00D2717F" w:rsidP="00D2717F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D2717F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eastAsia="pt-BR"/>
        </w:rPr>
        <w:t>Tubo de PVC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rígido soldável marrom, </w:t>
      </w:r>
      <w:proofErr w:type="spellStart"/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dn</w:t>
      </w:r>
      <w:proofErr w:type="spellEnd"/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= 25 mm = </w:t>
      </w:r>
      <w:proofErr w:type="gramStart"/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( </w:t>
      </w:r>
      <w:proofErr w:type="gramEnd"/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>3/4”</w:t>
      </w:r>
      <w:r w:rsidRPr="00D2717F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), inclusive conexões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>, comprimento 55,00 ml.</w:t>
      </w:r>
      <w:r w:rsidR="00B70B7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</w:t>
      </w:r>
      <w:proofErr w:type="spellStart"/>
      <w:r w:rsidRPr="00D2717F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Reaterro</w:t>
      </w:r>
      <w:proofErr w:type="spellEnd"/>
      <w:r w:rsidRPr="00D2717F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manual </w:t>
      </w:r>
      <w:proofErr w:type="spellStart"/>
      <w:r w:rsidRPr="00D2717F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apiloado</w:t>
      </w:r>
      <w:proofErr w:type="spellEnd"/>
      <w:r w:rsidRPr="00D2717F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sem controle de compactação, incluso </w:t>
      </w:r>
      <w:proofErr w:type="spellStart"/>
      <w:r w:rsidRPr="00D2717F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empolamento</w:t>
      </w:r>
      <w:proofErr w:type="spellEnd"/>
      <w:r w:rsidRPr="00D2717F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do solo, com acréscimo de </w:t>
      </w:r>
      <w:r w:rsidR="00415537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20%solo fornecido pela prefeitura.</w:t>
      </w:r>
    </w:p>
    <w:p w:rsidR="003E22FB" w:rsidRDefault="003E22FB" w:rsidP="00D2717F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</w:p>
    <w:p w:rsidR="003E22FB" w:rsidRPr="003E22FB" w:rsidRDefault="003E22FB" w:rsidP="003E22FB">
      <w:pPr>
        <w:spacing w:after="0" w:line="240" w:lineRule="auto"/>
        <w:rPr>
          <w:rFonts w:ascii="Arial" w:eastAsia="Times New Roman" w:hAnsi="Arial" w:cs="Arial"/>
          <w:b/>
          <w:bCs/>
          <w:color w:val="333333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  <w:lang w:eastAsia="pt-BR"/>
        </w:rPr>
        <w:t xml:space="preserve">V - </w:t>
      </w:r>
      <w:r w:rsidRPr="003E22FB">
        <w:rPr>
          <w:rFonts w:ascii="Arial" w:eastAsia="Times New Roman" w:hAnsi="Arial" w:cs="Arial"/>
          <w:b/>
          <w:bCs/>
          <w:color w:val="333333"/>
          <w:sz w:val="24"/>
          <w:szCs w:val="24"/>
          <w:u w:val="single"/>
          <w:lang w:eastAsia="pt-BR"/>
        </w:rPr>
        <w:t xml:space="preserve">Fornecimento </w:t>
      </w:r>
      <w:r>
        <w:rPr>
          <w:rFonts w:ascii="Arial" w:eastAsia="Times New Roman" w:hAnsi="Arial" w:cs="Arial"/>
          <w:b/>
          <w:bCs/>
          <w:color w:val="333333"/>
          <w:sz w:val="24"/>
          <w:szCs w:val="24"/>
          <w:u w:val="single"/>
          <w:lang w:eastAsia="pt-BR"/>
        </w:rPr>
        <w:t>e Instalação de Guia Pré Moldada de Concreto R</w:t>
      </w:r>
      <w:r w:rsidRPr="003E22FB">
        <w:rPr>
          <w:rFonts w:ascii="Arial" w:eastAsia="Times New Roman" w:hAnsi="Arial" w:cs="Arial"/>
          <w:b/>
          <w:bCs/>
          <w:color w:val="333333"/>
          <w:sz w:val="24"/>
          <w:szCs w:val="24"/>
          <w:u w:val="single"/>
          <w:lang w:eastAsia="pt-BR"/>
        </w:rPr>
        <w:t xml:space="preserve">eta, </w:t>
      </w:r>
      <w:proofErr w:type="spellStart"/>
      <w:r w:rsidRPr="003E22FB">
        <w:rPr>
          <w:rFonts w:ascii="Arial" w:eastAsia="Times New Roman" w:hAnsi="Arial" w:cs="Arial"/>
          <w:b/>
          <w:bCs/>
          <w:color w:val="333333"/>
          <w:sz w:val="24"/>
          <w:szCs w:val="24"/>
          <w:u w:val="single"/>
          <w:lang w:eastAsia="pt-BR"/>
        </w:rPr>
        <w:t>Fck</w:t>
      </w:r>
      <w:proofErr w:type="spellEnd"/>
      <w:r w:rsidRPr="003E22FB">
        <w:rPr>
          <w:rFonts w:ascii="Arial" w:eastAsia="Times New Roman" w:hAnsi="Arial" w:cs="Arial"/>
          <w:b/>
          <w:bCs/>
          <w:color w:val="333333"/>
          <w:sz w:val="24"/>
          <w:szCs w:val="24"/>
          <w:u w:val="single"/>
          <w:lang w:eastAsia="pt-BR"/>
        </w:rPr>
        <w:t xml:space="preserve">-25 </w:t>
      </w:r>
      <w:proofErr w:type="spellStart"/>
      <w:r w:rsidRPr="003E22FB">
        <w:rPr>
          <w:rFonts w:ascii="Arial" w:eastAsia="Times New Roman" w:hAnsi="Arial" w:cs="Arial"/>
          <w:b/>
          <w:bCs/>
          <w:color w:val="333333"/>
          <w:sz w:val="24"/>
          <w:szCs w:val="24"/>
          <w:u w:val="single"/>
          <w:lang w:eastAsia="pt-BR"/>
        </w:rPr>
        <w:t>Mpa</w:t>
      </w:r>
      <w:proofErr w:type="spellEnd"/>
      <w:r w:rsidRPr="003E22FB">
        <w:rPr>
          <w:rFonts w:ascii="Arial" w:eastAsia="Times New Roman" w:hAnsi="Arial" w:cs="Arial"/>
          <w:b/>
          <w:bCs/>
          <w:color w:val="333333"/>
          <w:sz w:val="24"/>
          <w:szCs w:val="24"/>
          <w:u w:val="single"/>
          <w:lang w:eastAsia="pt-BR"/>
        </w:rPr>
        <w:t xml:space="preserve"> (12x30x100)cm, local - conforme projeto (passeio público, passarela e </w:t>
      </w:r>
      <w:proofErr w:type="spellStart"/>
      <w:r w:rsidRPr="003E22FB">
        <w:rPr>
          <w:rFonts w:ascii="Arial" w:eastAsia="Times New Roman" w:hAnsi="Arial" w:cs="Arial"/>
          <w:b/>
          <w:bCs/>
          <w:color w:val="333333"/>
          <w:sz w:val="24"/>
          <w:szCs w:val="24"/>
          <w:u w:val="single"/>
          <w:lang w:eastAsia="pt-BR"/>
        </w:rPr>
        <w:t>requadro</w:t>
      </w:r>
      <w:proofErr w:type="spellEnd"/>
      <w:r w:rsidRPr="003E22FB">
        <w:rPr>
          <w:rFonts w:ascii="Arial" w:eastAsia="Times New Roman" w:hAnsi="Arial" w:cs="Arial"/>
          <w:b/>
          <w:bCs/>
          <w:color w:val="333333"/>
          <w:sz w:val="24"/>
          <w:szCs w:val="24"/>
          <w:u w:val="single"/>
          <w:lang w:eastAsia="pt-BR"/>
        </w:rPr>
        <w:t>)</w:t>
      </w:r>
      <w:r w:rsidRPr="003E22FB">
        <w:rPr>
          <w:rFonts w:ascii="Arial" w:eastAsia="Times New Roman" w:hAnsi="Arial" w:cs="Arial"/>
          <w:b/>
          <w:bCs/>
          <w:color w:val="333333"/>
          <w:sz w:val="24"/>
          <w:szCs w:val="24"/>
          <w:lang w:eastAsia="pt-BR"/>
        </w:rPr>
        <w:t>.</w:t>
      </w:r>
    </w:p>
    <w:p w:rsidR="003E22FB" w:rsidRDefault="003E22FB" w:rsidP="00D2717F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</w:p>
    <w:p w:rsidR="003E22FB" w:rsidRDefault="003E22FB" w:rsidP="003E22FB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3E22FB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Guia pré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</w:t>
      </w:r>
      <w:r w:rsidRPr="003E22FB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-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moldada reta tipo – </w:t>
      </w:r>
      <w:proofErr w:type="spellStart"/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>Fck</w:t>
      </w:r>
      <w:proofErr w:type="spellEnd"/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>-</w:t>
      </w:r>
      <w:r w:rsidRPr="003E22FB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25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>Mpa</w:t>
      </w:r>
      <w:proofErr w:type="spellEnd"/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>, dimensões de (12x30x100)cm, deverá ser instalada em terreno devidamente preparado,</w:t>
      </w:r>
      <w:r w:rsidR="007343C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compactado, esquadro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acompanhando as medidas do piso, guia devera estar bem </w:t>
      </w:r>
      <w:r w:rsidR="007343C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acabada, com seu concreto sem porosidade.</w:t>
      </w:r>
    </w:p>
    <w:p w:rsidR="00D2717F" w:rsidRPr="00D2717F" w:rsidRDefault="00D2717F" w:rsidP="00D2717F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</w:t>
      </w:r>
    </w:p>
    <w:p w:rsidR="00045048" w:rsidRPr="007343CD" w:rsidRDefault="007343CD" w:rsidP="00045048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7343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VI - </w:t>
      </w:r>
      <w:r w:rsidRPr="007343CD"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  <w:t>Instalação E</w:t>
      </w:r>
      <w:r w:rsidR="00045048" w:rsidRPr="007343CD"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  <w:t>létrica</w:t>
      </w:r>
    </w:p>
    <w:p w:rsidR="00CD3304" w:rsidRDefault="00CD3304" w:rsidP="007343CD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u w:val="single"/>
          <w:lang w:eastAsia="pt-BR"/>
        </w:rPr>
      </w:pPr>
    </w:p>
    <w:p w:rsidR="007343CD" w:rsidRDefault="007343CD" w:rsidP="007343C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7343CD">
        <w:rPr>
          <w:rFonts w:ascii="Arial" w:eastAsia="Times New Roman" w:hAnsi="Arial" w:cs="Arial"/>
          <w:b/>
          <w:sz w:val="20"/>
          <w:szCs w:val="20"/>
          <w:u w:val="single"/>
          <w:lang w:eastAsia="pt-BR"/>
        </w:rPr>
        <w:t>Entrada de Energia</w:t>
      </w:r>
      <w:r>
        <w:rPr>
          <w:rFonts w:ascii="Arial" w:eastAsia="Times New Roman" w:hAnsi="Arial" w:cs="Arial"/>
          <w:sz w:val="20"/>
          <w:szCs w:val="20"/>
          <w:lang w:eastAsia="pt-BR"/>
        </w:rPr>
        <w:t xml:space="preserve">:- </w:t>
      </w:r>
      <w:r w:rsidRPr="007343CD">
        <w:rPr>
          <w:rFonts w:ascii="Arial" w:eastAsia="Times New Roman" w:hAnsi="Arial" w:cs="Arial"/>
          <w:sz w:val="20"/>
          <w:szCs w:val="20"/>
          <w:lang w:eastAsia="pt-BR"/>
        </w:rPr>
        <w:t xml:space="preserve">Poste de </w:t>
      </w:r>
      <w:proofErr w:type="gramStart"/>
      <w:r w:rsidRPr="007343CD">
        <w:rPr>
          <w:rFonts w:ascii="Arial" w:eastAsia="Times New Roman" w:hAnsi="Arial" w:cs="Arial"/>
          <w:sz w:val="20"/>
          <w:szCs w:val="20"/>
          <w:lang w:eastAsia="pt-BR"/>
        </w:rPr>
        <w:t>Concreto Entrada</w:t>
      </w:r>
      <w:proofErr w:type="gramEnd"/>
      <w:r w:rsidRPr="007343CD">
        <w:rPr>
          <w:rFonts w:ascii="Arial" w:eastAsia="Times New Roman" w:hAnsi="Arial" w:cs="Arial"/>
          <w:sz w:val="20"/>
          <w:szCs w:val="20"/>
          <w:lang w:eastAsia="pt-BR"/>
        </w:rPr>
        <w:t xml:space="preserve"> de Energia Elétrica,</w:t>
      </w:r>
      <w:r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Pr="007343CD">
        <w:rPr>
          <w:rFonts w:ascii="Arial" w:eastAsia="Times New Roman" w:hAnsi="Arial" w:cs="Arial"/>
          <w:sz w:val="20"/>
          <w:szCs w:val="20"/>
          <w:lang w:eastAsia="pt-BR"/>
        </w:rPr>
        <w:t>Bifásico padrão CPFL,</w:t>
      </w:r>
      <w:r w:rsidR="00B70B7D">
        <w:rPr>
          <w:rFonts w:ascii="Arial" w:eastAsia="Times New Roman" w:hAnsi="Arial" w:cs="Arial"/>
          <w:sz w:val="20"/>
          <w:szCs w:val="20"/>
          <w:lang w:eastAsia="pt-BR"/>
        </w:rPr>
        <w:t xml:space="preserve"> rede 03 cabo </w:t>
      </w:r>
      <w:proofErr w:type="spellStart"/>
      <w:r w:rsidR="00B70B7D">
        <w:rPr>
          <w:rFonts w:ascii="Arial" w:eastAsia="Times New Roman" w:hAnsi="Arial" w:cs="Arial"/>
          <w:sz w:val="20"/>
          <w:szCs w:val="20"/>
          <w:lang w:eastAsia="pt-BR"/>
        </w:rPr>
        <w:t>dn</w:t>
      </w:r>
      <w:proofErr w:type="spellEnd"/>
      <w:r w:rsidR="00B70B7D">
        <w:rPr>
          <w:rFonts w:ascii="Arial" w:eastAsia="Times New Roman" w:hAnsi="Arial" w:cs="Arial"/>
          <w:sz w:val="20"/>
          <w:szCs w:val="20"/>
          <w:lang w:eastAsia="pt-BR"/>
        </w:rPr>
        <w:t>=</w:t>
      </w:r>
      <w:r>
        <w:rPr>
          <w:rFonts w:ascii="Arial" w:eastAsia="Times New Roman" w:hAnsi="Arial" w:cs="Arial"/>
          <w:sz w:val="20"/>
          <w:szCs w:val="20"/>
          <w:lang w:eastAsia="pt-BR"/>
        </w:rPr>
        <w:t xml:space="preserve">16 </w:t>
      </w:r>
      <w:proofErr w:type="spellStart"/>
      <w:r>
        <w:rPr>
          <w:rFonts w:ascii="Arial" w:eastAsia="Times New Roman" w:hAnsi="Arial" w:cs="Arial"/>
          <w:sz w:val="20"/>
          <w:szCs w:val="20"/>
          <w:lang w:eastAsia="pt-BR"/>
        </w:rPr>
        <w:t>mm²</w:t>
      </w:r>
      <w:proofErr w:type="spellEnd"/>
      <w:r>
        <w:rPr>
          <w:rFonts w:ascii="Arial" w:eastAsia="Times New Roman" w:hAnsi="Arial" w:cs="Arial"/>
          <w:sz w:val="20"/>
          <w:szCs w:val="20"/>
          <w:lang w:eastAsia="pt-BR"/>
        </w:rPr>
        <w:t>, completo.</w:t>
      </w:r>
    </w:p>
    <w:p w:rsidR="007343CD" w:rsidRDefault="007343CD" w:rsidP="007343CD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7343CD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eastAsia="pt-BR"/>
        </w:rPr>
        <w:t>Iluminação Ornamental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</w:t>
      </w:r>
      <w:r w:rsidRPr="007343C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Poste </w:t>
      </w:r>
      <w:proofErr w:type="spellStart"/>
      <w:r w:rsidRPr="007343C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telecônico</w:t>
      </w:r>
      <w:proofErr w:type="spellEnd"/>
      <w:r w:rsidRPr="007343C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reto em aço SAE 1010/1020 galvanizado a fogo, altura de 10,00 m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>, fornecimento e instalação, local a definir conforme previsto em projeto, sendo previsto quantidade de 07 unidades.</w:t>
      </w:r>
    </w:p>
    <w:p w:rsidR="007B7C6D" w:rsidRDefault="007B7C6D" w:rsidP="007B7C6D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7B7C6D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eastAsia="pt-BR"/>
        </w:rPr>
        <w:t>Fixação das Luminárias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</w:t>
      </w:r>
      <w:r w:rsidRPr="007B7C6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Suporte tubular de fix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ação em poste para </w:t>
      </w:r>
      <w:proofErr w:type="gramStart"/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>2</w:t>
      </w:r>
      <w:proofErr w:type="gramEnd"/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luminárias, num total para 07 unidades de</w:t>
      </w:r>
      <w:r w:rsidRPr="007B7C6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</w:t>
      </w:r>
      <w:r w:rsidRPr="007343C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Poste </w:t>
      </w:r>
      <w:proofErr w:type="spellStart"/>
      <w:r w:rsidRPr="007343C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telecônico</w:t>
      </w:r>
      <w:proofErr w:type="spellEnd"/>
      <w:r w:rsidRPr="007343C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reto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>, altura de 10,00 m.</w:t>
      </w:r>
    </w:p>
    <w:p w:rsidR="00757945" w:rsidRDefault="007B7C6D" w:rsidP="007B7C6D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7B7C6D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eastAsia="pt-BR"/>
        </w:rPr>
        <w:t>Luminária LED</w:t>
      </w:r>
      <w:r w:rsidRPr="007B7C6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retangular para poste, fluxo luminoso de 5000 a 5500 </w:t>
      </w:r>
      <w:proofErr w:type="spellStart"/>
      <w:r w:rsidRPr="007B7C6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lm</w:t>
      </w:r>
      <w:proofErr w:type="spellEnd"/>
      <w:r w:rsidRPr="007B7C6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- potência de </w:t>
      </w:r>
      <w:proofErr w:type="gramStart"/>
      <w:r w:rsidRPr="007B7C6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50W</w:t>
      </w:r>
      <w:proofErr w:type="gramEnd"/>
      <w:r w:rsidRPr="007B7C6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(02 unidades para cada poste)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>, 14 unidades,para instalação dos 07 unidades de</w:t>
      </w:r>
      <w:r w:rsidRPr="007B7C6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</w:t>
      </w:r>
      <w:r w:rsidRPr="007343C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Poste </w:t>
      </w:r>
      <w:proofErr w:type="spellStart"/>
      <w:r w:rsidRPr="007343C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telecônico</w:t>
      </w:r>
      <w:proofErr w:type="spellEnd"/>
      <w:r w:rsidRPr="007343C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reto em aço SAE 1010/1020 galvanizado a fogo, altura de 10,00 m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>, local conforme projeto em anexo.</w:t>
      </w:r>
    </w:p>
    <w:p w:rsidR="00757945" w:rsidRPr="00757945" w:rsidRDefault="00757945" w:rsidP="00757945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757945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eastAsia="pt-BR"/>
        </w:rPr>
        <w:t>Caixa de Passagem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- </w:t>
      </w:r>
      <w:r w:rsidRPr="00757945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Caixa de passagem em chapa, com tampa parafusada, 300 x 300 x 120 mm,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</w:t>
      </w:r>
      <w:r w:rsidRPr="00757945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instalada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</w:t>
      </w:r>
      <w:r w:rsidRPr="00757945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(material e mão de obra</w:t>
      </w:r>
      <w:proofErr w:type="gramStart"/>
      <w:r w:rsidRPr="00757945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),</w:t>
      </w:r>
      <w:proofErr w:type="gramEnd"/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executada ao lado dos postes </w:t>
      </w:r>
      <w:proofErr w:type="spellStart"/>
      <w:r w:rsidRPr="00757945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postes</w:t>
      </w:r>
      <w:proofErr w:type="spellEnd"/>
      <w:r w:rsidRPr="00757945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</w:t>
      </w:r>
      <w:proofErr w:type="spellStart"/>
      <w:r w:rsidRPr="00757945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teleconicos</w:t>
      </w:r>
      <w:proofErr w:type="spellEnd"/>
      <w:r w:rsidRPr="00757945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.</w:t>
      </w:r>
    </w:p>
    <w:p w:rsidR="00F64A75" w:rsidRDefault="00757945" w:rsidP="00B749ED">
      <w:pPr>
        <w:spacing w:line="240" w:lineRule="auto"/>
        <w:contextualSpacing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757945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eastAsia="pt-BR"/>
        </w:rPr>
        <w:t>Caixa de Passagem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- </w:t>
      </w:r>
      <w:r w:rsidRPr="00757945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Caixa de passagem em chapa, com tampa parafusada, 150 x 150 x 80 mm, (material e mão de obra)-refletores</w:t>
      </w:r>
      <w:r w:rsidRPr="00757945">
        <w:rPr>
          <w:rFonts w:ascii="Arial" w:hAnsi="Arial" w:cs="Arial"/>
          <w:color w:val="333333"/>
          <w:sz w:val="20"/>
          <w:szCs w:val="20"/>
        </w:rPr>
        <w:t xml:space="preserve"> </w:t>
      </w:r>
      <w:r w:rsidRPr="00757945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Projetor LED verde retangular, foco orientável, para fixaç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>ão no piso.</w:t>
      </w:r>
      <w:r w:rsidR="00B749E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</w:t>
      </w:r>
      <w:proofErr w:type="spellStart"/>
      <w:r w:rsidRPr="00757945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eastAsia="pt-BR"/>
        </w:rPr>
        <w:t>Eletroduto</w:t>
      </w:r>
      <w:proofErr w:type="spellEnd"/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- </w:t>
      </w:r>
      <w:r w:rsidRPr="00757945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de PVC corrugado flexível leve, diâmetro externo de 20 mm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e </w:t>
      </w:r>
    </w:p>
    <w:p w:rsidR="00F64A75" w:rsidRDefault="00F64A75" w:rsidP="00B749ED">
      <w:pPr>
        <w:spacing w:line="240" w:lineRule="auto"/>
        <w:contextualSpacing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</w:p>
    <w:p w:rsidR="00F64A75" w:rsidRDefault="00F64A75" w:rsidP="00B749ED">
      <w:pPr>
        <w:spacing w:line="240" w:lineRule="auto"/>
        <w:contextualSpacing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</w:p>
    <w:p w:rsidR="00F64A75" w:rsidRDefault="00F64A75" w:rsidP="00B749ED">
      <w:pPr>
        <w:spacing w:line="240" w:lineRule="auto"/>
        <w:contextualSpacing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</w:p>
    <w:p w:rsidR="00F64A75" w:rsidRDefault="00F64A75" w:rsidP="00B749ED">
      <w:pPr>
        <w:spacing w:line="240" w:lineRule="auto"/>
        <w:contextualSpacing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</w:p>
    <w:p w:rsidR="00F64A75" w:rsidRDefault="00F64A75" w:rsidP="00B749ED">
      <w:pPr>
        <w:spacing w:line="240" w:lineRule="auto"/>
        <w:contextualSpacing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</w:p>
    <w:p w:rsidR="00F64A75" w:rsidRDefault="00F64A75" w:rsidP="00B749ED">
      <w:pPr>
        <w:spacing w:line="240" w:lineRule="auto"/>
        <w:contextualSpacing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</w:p>
    <w:p w:rsidR="00F64A75" w:rsidRDefault="00F64A75" w:rsidP="00B749ED">
      <w:pPr>
        <w:spacing w:line="240" w:lineRule="auto"/>
        <w:contextualSpacing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</w:p>
    <w:p w:rsidR="00CD3304" w:rsidRDefault="00757945" w:rsidP="00B749ED">
      <w:pPr>
        <w:spacing w:line="240" w:lineRule="auto"/>
        <w:contextualSpacing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proofErr w:type="gramStart"/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>32mm</w:t>
      </w:r>
      <w:proofErr w:type="gramEnd"/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, instalado em valas, (10x20)cm, largura x profundidade, conforme posicionamento dos </w:t>
      </w:r>
      <w:proofErr w:type="spellStart"/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>posteamentos</w:t>
      </w:r>
      <w:proofErr w:type="spellEnd"/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e refletores.</w:t>
      </w:r>
    </w:p>
    <w:p w:rsidR="00757945" w:rsidRDefault="00757945" w:rsidP="00B749ED">
      <w:pPr>
        <w:spacing w:line="240" w:lineRule="auto"/>
        <w:contextualSpacing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757945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eastAsia="pt-BR"/>
        </w:rPr>
        <w:t>Cabo de Cobre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- </w:t>
      </w:r>
      <w:r w:rsidRPr="00757945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Cabo de cobre 6,00 </w:t>
      </w:r>
      <w:proofErr w:type="spellStart"/>
      <w:r w:rsidRPr="00757945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mm²</w:t>
      </w:r>
      <w:proofErr w:type="spellEnd"/>
      <w:r w:rsidRPr="00757945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, isolamento 750 V - isolação em PVC -70 º C.</w:t>
      </w:r>
      <w:r w:rsidR="00280D24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, para alimentação dos </w:t>
      </w:r>
      <w:proofErr w:type="spellStart"/>
      <w:r w:rsidR="00280D24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posteamentos</w:t>
      </w:r>
      <w:proofErr w:type="spellEnd"/>
      <w:r w:rsidR="00280D24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</w:t>
      </w:r>
      <w:proofErr w:type="spellStart"/>
      <w:r w:rsidR="00280D24" w:rsidRPr="007343C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telecônico</w:t>
      </w:r>
      <w:proofErr w:type="spellEnd"/>
      <w:r w:rsidR="00280D24" w:rsidRPr="007343CD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reto em aço SAE 1010/1020 galvanizado a fogo, altura de 10,00 m</w:t>
      </w:r>
      <w:r w:rsidR="00280D24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, com 2x </w:t>
      </w:r>
      <w:proofErr w:type="spellStart"/>
      <w:r w:rsidR="00280D24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Luminarias</w:t>
      </w:r>
      <w:proofErr w:type="spellEnd"/>
      <w:r w:rsidR="00280D24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</w:t>
      </w:r>
      <w:proofErr w:type="spellStart"/>
      <w:r w:rsidR="00280D24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Led</w:t>
      </w:r>
      <w:proofErr w:type="spellEnd"/>
      <w:r w:rsidR="00280D24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, capacidade 50 W.</w:t>
      </w:r>
      <w:r w:rsidR="00AE402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e refletores.</w:t>
      </w:r>
    </w:p>
    <w:p w:rsidR="00AE4023" w:rsidRDefault="00AE4023" w:rsidP="00AE4023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757945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eastAsia="pt-BR"/>
        </w:rPr>
        <w:t>Cabo de Cobre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- </w:t>
      </w:r>
      <w:r w:rsidRPr="00AE402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Cabo de cobre 2,50 </w:t>
      </w:r>
      <w:proofErr w:type="spellStart"/>
      <w:r w:rsidRPr="00AE402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mm²</w:t>
      </w:r>
      <w:proofErr w:type="spellEnd"/>
      <w:r w:rsidRPr="00AE402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, isolamento 750 V - isolação em PVC -70 º C. (Alimentação de lâmpadas </w:t>
      </w:r>
      <w:proofErr w:type="spellStart"/>
      <w:r w:rsidRPr="00AE402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Led</w:t>
      </w:r>
      <w:proofErr w:type="spellEnd"/>
      <w:r w:rsidRPr="00AE402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de 50 W e 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Projetores </w:t>
      </w:r>
      <w:r w:rsidRPr="00AE402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Refletores</w:t>
      </w:r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>Led</w:t>
      </w:r>
      <w:proofErr w:type="spellEnd"/>
      <w:r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Verde</w:t>
      </w:r>
      <w:r w:rsidRPr="00AE4023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)</w:t>
      </w:r>
      <w:r w:rsidR="00203C15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.</w:t>
      </w:r>
    </w:p>
    <w:p w:rsidR="00791922" w:rsidRPr="00791922" w:rsidRDefault="00791922" w:rsidP="00AE4023">
      <w:pPr>
        <w:spacing w:after="0" w:line="240" w:lineRule="auto"/>
        <w:rPr>
          <w:rFonts w:ascii="Arial" w:eastAsia="Times New Roman" w:hAnsi="Arial" w:cs="Arial"/>
          <w:b/>
          <w:color w:val="333333"/>
          <w:sz w:val="20"/>
          <w:szCs w:val="20"/>
          <w:u w:val="single"/>
          <w:lang w:eastAsia="pt-BR"/>
        </w:rPr>
      </w:pPr>
      <w:r w:rsidRPr="00791922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eastAsia="pt-BR"/>
        </w:rPr>
        <w:t>**** Observação</w:t>
      </w:r>
      <w:r w:rsidRPr="00791922">
        <w:rPr>
          <w:rFonts w:ascii="Arial" w:eastAsia="Times New Roman" w:hAnsi="Arial" w:cs="Arial"/>
          <w:b/>
          <w:color w:val="333333"/>
          <w:sz w:val="20"/>
          <w:szCs w:val="20"/>
          <w:lang w:eastAsia="pt-BR"/>
        </w:rPr>
        <w:t>:-</w:t>
      </w:r>
      <w:r>
        <w:rPr>
          <w:rFonts w:ascii="Arial" w:eastAsia="Times New Roman" w:hAnsi="Arial" w:cs="Arial"/>
          <w:b/>
          <w:color w:val="333333"/>
          <w:sz w:val="20"/>
          <w:szCs w:val="20"/>
          <w:lang w:eastAsia="pt-BR"/>
        </w:rPr>
        <w:t xml:space="preserve"> Empresa contratada deverá realizar solicitação junto à concessionária, CPFL, a ligação do padrão instalado, si necessário providenciar ART, junto </w:t>
      </w:r>
      <w:proofErr w:type="gramStart"/>
      <w:r>
        <w:rPr>
          <w:rFonts w:ascii="Arial" w:eastAsia="Times New Roman" w:hAnsi="Arial" w:cs="Arial"/>
          <w:b/>
          <w:color w:val="333333"/>
          <w:sz w:val="20"/>
          <w:szCs w:val="20"/>
          <w:lang w:eastAsia="pt-BR"/>
        </w:rPr>
        <w:t>a</w:t>
      </w:r>
      <w:proofErr w:type="gramEnd"/>
      <w:r>
        <w:rPr>
          <w:rFonts w:ascii="Arial" w:eastAsia="Times New Roman" w:hAnsi="Arial" w:cs="Arial"/>
          <w:b/>
          <w:color w:val="333333"/>
          <w:sz w:val="20"/>
          <w:szCs w:val="20"/>
          <w:lang w:eastAsia="pt-BR"/>
        </w:rPr>
        <w:t xml:space="preserve"> concessionária. </w:t>
      </w:r>
    </w:p>
    <w:p w:rsidR="009D0808" w:rsidRDefault="009D0808" w:rsidP="00AE4023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</w:p>
    <w:p w:rsidR="009D0808" w:rsidRPr="007343CD" w:rsidRDefault="009D0808" w:rsidP="009D0808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7343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VI</w:t>
      </w: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>I</w:t>
      </w:r>
      <w:r w:rsidRPr="007343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>–</w:t>
      </w:r>
      <w:r w:rsidRPr="007343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</w:t>
      </w:r>
      <w:r w:rsidR="007144D9"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  <w:t>Banco de Concreto BC</w:t>
      </w:r>
      <w:r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  <w:t>-2</w:t>
      </w:r>
      <w:r w:rsidR="007144D9"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  <w:t>5</w:t>
      </w:r>
    </w:p>
    <w:p w:rsidR="009D0808" w:rsidRDefault="009D0808" w:rsidP="00AE4023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</w:p>
    <w:p w:rsidR="00203C15" w:rsidRDefault="00203C15" w:rsidP="00203C15">
      <w:pPr>
        <w:spacing w:after="0" w:line="240" w:lineRule="auto"/>
        <w:rPr>
          <w:rFonts w:ascii="Arial" w:eastAsia="Times New Roman" w:hAnsi="Arial" w:cs="Arial"/>
          <w:bCs/>
          <w:color w:val="333333"/>
          <w:sz w:val="20"/>
          <w:szCs w:val="20"/>
          <w:lang w:eastAsia="pt-BR"/>
        </w:rPr>
      </w:pPr>
      <w:r w:rsidRPr="00203C15">
        <w:rPr>
          <w:rFonts w:ascii="Arial" w:eastAsia="Times New Roman" w:hAnsi="Arial" w:cs="Arial"/>
          <w:b/>
          <w:bCs/>
          <w:color w:val="333333"/>
          <w:sz w:val="20"/>
          <w:szCs w:val="20"/>
          <w:u w:val="single"/>
          <w:lang w:eastAsia="pt-BR"/>
        </w:rPr>
        <w:t>Banco de Concreto</w:t>
      </w:r>
      <w:r>
        <w:rPr>
          <w:rFonts w:ascii="Arial" w:eastAsia="Times New Roman" w:hAnsi="Arial" w:cs="Arial"/>
          <w:b/>
          <w:bCs/>
          <w:color w:val="333333"/>
          <w:sz w:val="20"/>
          <w:szCs w:val="20"/>
          <w:lang w:eastAsia="pt-BR"/>
        </w:rPr>
        <w:t xml:space="preserve">, </w:t>
      </w:r>
      <w:r w:rsidR="00231032">
        <w:rPr>
          <w:rFonts w:ascii="Arial" w:eastAsia="Times New Roman" w:hAnsi="Arial" w:cs="Arial"/>
          <w:bCs/>
          <w:color w:val="333333"/>
          <w:sz w:val="20"/>
          <w:szCs w:val="20"/>
          <w:lang w:eastAsia="pt-BR"/>
        </w:rPr>
        <w:t>a</w:t>
      </w:r>
      <w:r w:rsidR="00231032" w:rsidRPr="00231032">
        <w:rPr>
          <w:rFonts w:ascii="Arial" w:eastAsia="Times New Roman" w:hAnsi="Arial" w:cs="Arial"/>
          <w:bCs/>
          <w:color w:val="333333"/>
          <w:sz w:val="20"/>
          <w:szCs w:val="20"/>
          <w:lang w:eastAsia="pt-BR"/>
        </w:rPr>
        <w:t xml:space="preserve"> empresa contratada deverá</w:t>
      </w:r>
      <w:r w:rsidR="00231032">
        <w:rPr>
          <w:rFonts w:ascii="Arial" w:eastAsia="Times New Roman" w:hAnsi="Arial" w:cs="Arial"/>
          <w:bCs/>
          <w:color w:val="333333"/>
          <w:sz w:val="20"/>
          <w:szCs w:val="20"/>
          <w:lang w:eastAsia="pt-BR"/>
        </w:rPr>
        <w:t xml:space="preserve"> executar in-loco,</w:t>
      </w:r>
      <w:r w:rsidR="00231032">
        <w:rPr>
          <w:rFonts w:ascii="Arial" w:eastAsia="Times New Roman" w:hAnsi="Arial" w:cs="Arial"/>
          <w:b/>
          <w:bCs/>
          <w:color w:val="333333"/>
          <w:sz w:val="20"/>
          <w:szCs w:val="20"/>
          <w:lang w:eastAsia="pt-BR"/>
        </w:rPr>
        <w:t xml:space="preserve"> </w:t>
      </w:r>
      <w:r w:rsidR="00231032">
        <w:rPr>
          <w:rFonts w:ascii="Arial" w:eastAsia="Times New Roman" w:hAnsi="Arial" w:cs="Arial"/>
          <w:bCs/>
          <w:color w:val="333333"/>
          <w:sz w:val="20"/>
          <w:szCs w:val="20"/>
          <w:lang w:eastAsia="pt-BR"/>
        </w:rPr>
        <w:t>b</w:t>
      </w:r>
      <w:r w:rsidRPr="00203C15">
        <w:rPr>
          <w:rFonts w:ascii="Arial" w:eastAsia="Times New Roman" w:hAnsi="Arial" w:cs="Arial"/>
          <w:bCs/>
          <w:color w:val="333333"/>
          <w:sz w:val="20"/>
          <w:szCs w:val="20"/>
          <w:lang w:eastAsia="pt-BR"/>
        </w:rPr>
        <w:t xml:space="preserve">anco </w:t>
      </w:r>
      <w:r w:rsidR="00231032">
        <w:rPr>
          <w:rFonts w:ascii="Arial" w:eastAsia="Times New Roman" w:hAnsi="Arial" w:cs="Arial"/>
          <w:bCs/>
          <w:color w:val="333333"/>
          <w:sz w:val="20"/>
          <w:szCs w:val="20"/>
          <w:lang w:eastAsia="pt-BR"/>
        </w:rPr>
        <w:t>de c</w:t>
      </w:r>
      <w:r w:rsidR="0096238F">
        <w:rPr>
          <w:rFonts w:ascii="Arial" w:eastAsia="Times New Roman" w:hAnsi="Arial" w:cs="Arial"/>
          <w:bCs/>
          <w:color w:val="333333"/>
          <w:sz w:val="20"/>
          <w:szCs w:val="20"/>
          <w:lang w:eastAsia="pt-BR"/>
        </w:rPr>
        <w:t>onc</w:t>
      </w:r>
      <w:r w:rsidR="00231032">
        <w:rPr>
          <w:rFonts w:ascii="Arial" w:eastAsia="Times New Roman" w:hAnsi="Arial" w:cs="Arial"/>
          <w:bCs/>
          <w:color w:val="333333"/>
          <w:sz w:val="20"/>
          <w:szCs w:val="20"/>
          <w:lang w:eastAsia="pt-BR"/>
        </w:rPr>
        <w:t>reto a</w:t>
      </w:r>
      <w:r w:rsidR="007144D9">
        <w:rPr>
          <w:rFonts w:ascii="Arial" w:eastAsia="Times New Roman" w:hAnsi="Arial" w:cs="Arial"/>
          <w:bCs/>
          <w:color w:val="333333"/>
          <w:sz w:val="20"/>
          <w:szCs w:val="20"/>
          <w:lang w:eastAsia="pt-BR"/>
        </w:rPr>
        <w:t>parente, padrão FDE- BC-25</w:t>
      </w:r>
      <w:r w:rsidR="0096238F">
        <w:rPr>
          <w:rFonts w:ascii="Arial" w:eastAsia="Times New Roman" w:hAnsi="Arial" w:cs="Arial"/>
          <w:bCs/>
          <w:color w:val="333333"/>
          <w:sz w:val="20"/>
          <w:szCs w:val="20"/>
          <w:lang w:eastAsia="pt-BR"/>
        </w:rPr>
        <w:t>, dimensões de 2,16</w:t>
      </w:r>
      <w:r w:rsidRPr="00203C15">
        <w:rPr>
          <w:rFonts w:ascii="Arial" w:eastAsia="Times New Roman" w:hAnsi="Arial" w:cs="Arial"/>
          <w:bCs/>
          <w:color w:val="333333"/>
          <w:sz w:val="20"/>
          <w:szCs w:val="20"/>
          <w:lang w:eastAsia="pt-BR"/>
        </w:rPr>
        <w:t xml:space="preserve"> ml</w:t>
      </w:r>
      <w:r w:rsidR="00231032">
        <w:rPr>
          <w:rFonts w:ascii="Arial" w:eastAsia="Times New Roman" w:hAnsi="Arial" w:cs="Arial"/>
          <w:bCs/>
          <w:color w:val="333333"/>
          <w:sz w:val="20"/>
          <w:szCs w:val="20"/>
          <w:lang w:eastAsia="pt-BR"/>
        </w:rPr>
        <w:t xml:space="preserve">, </w:t>
      </w:r>
      <w:r w:rsidR="00A30787">
        <w:rPr>
          <w:rFonts w:ascii="Arial" w:eastAsia="Times New Roman" w:hAnsi="Arial" w:cs="Arial"/>
          <w:bCs/>
          <w:color w:val="333333"/>
          <w:sz w:val="20"/>
          <w:szCs w:val="20"/>
          <w:lang w:eastAsia="pt-BR"/>
        </w:rPr>
        <w:t xml:space="preserve">conforme croqui </w:t>
      </w:r>
      <w:r w:rsidR="00231032">
        <w:rPr>
          <w:rFonts w:ascii="Arial" w:eastAsia="Times New Roman" w:hAnsi="Arial" w:cs="Arial"/>
          <w:bCs/>
          <w:color w:val="333333"/>
          <w:sz w:val="20"/>
          <w:szCs w:val="20"/>
          <w:lang w:eastAsia="pt-BR"/>
        </w:rPr>
        <w:t>e descrição em anexo, num total de 19,00 unidades, de acordo com a localização do projeto em anexo</w:t>
      </w:r>
      <w:r w:rsidR="00A30787">
        <w:rPr>
          <w:rFonts w:ascii="Arial" w:eastAsia="Times New Roman" w:hAnsi="Arial" w:cs="Arial"/>
          <w:bCs/>
          <w:color w:val="333333"/>
          <w:sz w:val="20"/>
          <w:szCs w:val="20"/>
          <w:lang w:eastAsia="pt-BR"/>
        </w:rPr>
        <w:t>.</w:t>
      </w:r>
    </w:p>
    <w:p w:rsidR="007144D9" w:rsidRDefault="007144D9" w:rsidP="00203C15">
      <w:pPr>
        <w:spacing w:after="0" w:line="240" w:lineRule="auto"/>
        <w:rPr>
          <w:rFonts w:ascii="Arial" w:eastAsia="Times New Roman" w:hAnsi="Arial" w:cs="Arial"/>
          <w:bCs/>
          <w:color w:val="333333"/>
          <w:sz w:val="20"/>
          <w:szCs w:val="20"/>
          <w:lang w:eastAsia="pt-BR"/>
        </w:rPr>
      </w:pPr>
    </w:p>
    <w:p w:rsidR="007144D9" w:rsidRDefault="007144D9" w:rsidP="007144D9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</w:pPr>
      <w:r w:rsidRPr="007343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VI</w:t>
      </w: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>II</w:t>
      </w:r>
      <w:r w:rsidRPr="007343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>–</w:t>
      </w:r>
      <w:r w:rsidRPr="007343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  <w:t>Playgrount</w:t>
      </w:r>
      <w:proofErr w:type="spellEnd"/>
      <w:proofErr w:type="gramStart"/>
      <w:r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  <w:t xml:space="preserve">  </w:t>
      </w:r>
      <w:proofErr w:type="gramEnd"/>
      <w:r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  <w:t>- Fornecimento e Instalação</w:t>
      </w:r>
    </w:p>
    <w:p w:rsidR="00231032" w:rsidRDefault="00231032" w:rsidP="007144D9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</w:pPr>
    </w:p>
    <w:p w:rsidR="00E40100" w:rsidRDefault="008C20B8" w:rsidP="007144D9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>Equipamentos P</w:t>
      </w:r>
      <w:r w:rsidR="00E40100" w:rsidRPr="008C20B8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>revistos</w:t>
      </w:r>
      <w:r w:rsidR="00E40100">
        <w:rPr>
          <w:rFonts w:ascii="Arial" w:eastAsia="Times New Roman" w:hAnsi="Arial" w:cs="Arial"/>
          <w:bCs/>
          <w:sz w:val="24"/>
          <w:szCs w:val="24"/>
          <w:lang w:eastAsia="pt-BR"/>
        </w:rPr>
        <w:t>:-</w:t>
      </w:r>
    </w:p>
    <w:p w:rsidR="00914A67" w:rsidRDefault="00914A67" w:rsidP="00B749ED">
      <w:pPr>
        <w:spacing w:after="0" w:line="240" w:lineRule="auto"/>
        <w:contextualSpacing/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</w:pPr>
    </w:p>
    <w:p w:rsidR="00231032" w:rsidRPr="00555E7A" w:rsidRDefault="00E40100" w:rsidP="00B749ED">
      <w:pPr>
        <w:spacing w:after="0" w:line="240" w:lineRule="auto"/>
        <w:contextualSpacing/>
        <w:rPr>
          <w:rFonts w:ascii="Arial" w:eastAsia="Times New Roman" w:hAnsi="Arial" w:cs="Arial"/>
          <w:bCs/>
          <w:sz w:val="20"/>
          <w:szCs w:val="20"/>
          <w:lang w:eastAsia="pt-BR"/>
        </w:rPr>
      </w:pPr>
      <w:proofErr w:type="spellStart"/>
      <w:r w:rsidRPr="00555E7A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>Playgrount</w:t>
      </w:r>
      <w:proofErr w:type="spellEnd"/>
      <w:r w:rsidRPr="00555E7A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 xml:space="preserve"> – 01</w:t>
      </w:r>
      <w:r>
        <w:rPr>
          <w:rFonts w:ascii="Arial" w:eastAsia="Times New Roman" w:hAnsi="Arial" w:cs="Arial"/>
          <w:bCs/>
          <w:sz w:val="24"/>
          <w:szCs w:val="24"/>
          <w:lang w:eastAsia="pt-BR"/>
        </w:rPr>
        <w:t>:-</w:t>
      </w:r>
      <w:r w:rsidRPr="00E40100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 </w:t>
      </w:r>
      <w:r w:rsidRPr="00555E7A">
        <w:rPr>
          <w:rFonts w:ascii="Arial" w:eastAsia="Times New Roman" w:hAnsi="Arial" w:cs="Arial"/>
          <w:bCs/>
          <w:sz w:val="20"/>
          <w:szCs w:val="20"/>
          <w:lang w:eastAsia="pt-BR"/>
        </w:rPr>
        <w:t>Prancha Horizontal com Balan</w:t>
      </w:r>
      <w:r w:rsidR="00E81C4B" w:rsidRPr="00555E7A">
        <w:rPr>
          <w:rFonts w:ascii="Arial" w:eastAsia="Times New Roman" w:hAnsi="Arial" w:cs="Arial"/>
          <w:bCs/>
          <w:sz w:val="20"/>
          <w:szCs w:val="20"/>
          <w:lang w:eastAsia="pt-BR"/>
        </w:rPr>
        <w:t xml:space="preserve">ço Terraço, Gira-gira </w:t>
      </w:r>
      <w:proofErr w:type="spellStart"/>
      <w:r w:rsidR="00E81C4B" w:rsidRPr="00555E7A">
        <w:rPr>
          <w:rFonts w:ascii="Arial" w:eastAsia="Times New Roman" w:hAnsi="Arial" w:cs="Arial"/>
          <w:bCs/>
          <w:sz w:val="20"/>
          <w:szCs w:val="20"/>
          <w:lang w:eastAsia="pt-BR"/>
        </w:rPr>
        <w:t>dn</w:t>
      </w:r>
      <w:proofErr w:type="spellEnd"/>
      <w:r w:rsidR="00E81C4B" w:rsidRPr="00555E7A">
        <w:rPr>
          <w:rFonts w:ascii="Arial" w:eastAsia="Times New Roman" w:hAnsi="Arial" w:cs="Arial"/>
          <w:bCs/>
          <w:sz w:val="20"/>
          <w:szCs w:val="20"/>
          <w:lang w:eastAsia="pt-BR"/>
        </w:rPr>
        <w:t>=1,60 m</w:t>
      </w:r>
      <w:r w:rsidRPr="00555E7A">
        <w:rPr>
          <w:rFonts w:ascii="Arial" w:eastAsia="Times New Roman" w:hAnsi="Arial" w:cs="Arial"/>
          <w:bCs/>
          <w:sz w:val="20"/>
          <w:szCs w:val="20"/>
          <w:lang w:eastAsia="pt-BR"/>
        </w:rPr>
        <w:t xml:space="preserve"> com assento em madeira, Balanço co</w:t>
      </w:r>
      <w:r w:rsidR="00B749ED">
        <w:rPr>
          <w:rFonts w:ascii="Arial" w:eastAsia="Times New Roman" w:hAnsi="Arial" w:cs="Arial"/>
          <w:bCs/>
          <w:sz w:val="20"/>
          <w:szCs w:val="20"/>
          <w:lang w:eastAsia="pt-BR"/>
        </w:rPr>
        <w:t>m 02</w:t>
      </w:r>
      <w:r w:rsidR="00555E7A">
        <w:rPr>
          <w:rFonts w:ascii="Arial" w:eastAsia="Times New Roman" w:hAnsi="Arial" w:cs="Arial"/>
          <w:bCs/>
          <w:sz w:val="20"/>
          <w:szCs w:val="20"/>
          <w:lang w:eastAsia="pt-BR"/>
        </w:rPr>
        <w:t xml:space="preserve"> lugares americano tubular</w:t>
      </w:r>
      <w:r w:rsidR="00B749ED">
        <w:rPr>
          <w:rFonts w:ascii="Arial" w:eastAsia="Times New Roman" w:hAnsi="Arial" w:cs="Arial"/>
          <w:bCs/>
          <w:sz w:val="20"/>
          <w:szCs w:val="20"/>
          <w:lang w:eastAsia="pt-BR"/>
        </w:rPr>
        <w:t xml:space="preserve">, </w:t>
      </w:r>
    </w:p>
    <w:p w:rsidR="00E40100" w:rsidRDefault="00E40100" w:rsidP="00E40100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t-BR"/>
        </w:rPr>
      </w:pPr>
      <w:proofErr w:type="spellStart"/>
      <w:r w:rsidRPr="00555E7A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>Playgrount</w:t>
      </w:r>
      <w:proofErr w:type="spellEnd"/>
      <w:r w:rsidRPr="00555E7A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 xml:space="preserve"> – 02</w:t>
      </w:r>
      <w:r w:rsidRPr="00555E7A">
        <w:rPr>
          <w:rFonts w:ascii="Arial" w:eastAsia="Times New Roman" w:hAnsi="Arial" w:cs="Arial"/>
          <w:bCs/>
          <w:sz w:val="20"/>
          <w:szCs w:val="20"/>
          <w:lang w:eastAsia="pt-BR"/>
        </w:rPr>
        <w:t>:-</w:t>
      </w:r>
      <w:r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 </w:t>
      </w:r>
      <w:r w:rsidR="00B749ED" w:rsidRPr="00555E7A">
        <w:rPr>
          <w:rFonts w:ascii="Arial" w:eastAsia="Times New Roman" w:hAnsi="Arial" w:cs="Arial"/>
          <w:bCs/>
          <w:sz w:val="20"/>
          <w:szCs w:val="20"/>
          <w:lang w:eastAsia="pt-BR"/>
        </w:rPr>
        <w:t xml:space="preserve">Gangorra 02 </w:t>
      </w:r>
      <w:r w:rsidR="00413C81">
        <w:rPr>
          <w:rFonts w:ascii="Arial" w:eastAsia="Times New Roman" w:hAnsi="Arial" w:cs="Arial"/>
          <w:bCs/>
          <w:sz w:val="20"/>
          <w:szCs w:val="20"/>
          <w:lang w:eastAsia="pt-BR"/>
        </w:rPr>
        <w:t xml:space="preserve">prancha </w:t>
      </w:r>
      <w:r w:rsidR="00B749ED" w:rsidRPr="00555E7A">
        <w:rPr>
          <w:rFonts w:ascii="Arial" w:eastAsia="Times New Roman" w:hAnsi="Arial" w:cs="Arial"/>
          <w:bCs/>
          <w:sz w:val="20"/>
          <w:szCs w:val="20"/>
          <w:lang w:eastAsia="pt-BR"/>
        </w:rPr>
        <w:t>tubular</w:t>
      </w:r>
      <w:r w:rsidR="00B749ED">
        <w:rPr>
          <w:rFonts w:ascii="Arial" w:eastAsia="Times New Roman" w:hAnsi="Arial" w:cs="Arial"/>
          <w:bCs/>
          <w:sz w:val="20"/>
          <w:szCs w:val="20"/>
          <w:lang w:eastAsia="pt-BR"/>
        </w:rPr>
        <w:t>,</w:t>
      </w:r>
      <w:r w:rsidR="00413C81">
        <w:rPr>
          <w:rFonts w:ascii="Arial" w:eastAsia="Times New Roman" w:hAnsi="Arial" w:cs="Arial"/>
          <w:bCs/>
          <w:sz w:val="20"/>
          <w:szCs w:val="20"/>
          <w:lang w:eastAsia="pt-BR"/>
        </w:rPr>
        <w:t xml:space="preserve"> </w:t>
      </w:r>
      <w:r w:rsidR="00A049CC">
        <w:rPr>
          <w:rFonts w:ascii="Arial" w:eastAsia="Times New Roman" w:hAnsi="Arial" w:cs="Arial"/>
          <w:bCs/>
          <w:sz w:val="20"/>
          <w:szCs w:val="20"/>
          <w:lang w:eastAsia="pt-BR"/>
        </w:rPr>
        <w:t xml:space="preserve">Balanço Terraço </w:t>
      </w:r>
      <w:r w:rsidR="00413C81">
        <w:rPr>
          <w:rFonts w:ascii="Arial" w:eastAsia="Times New Roman" w:hAnsi="Arial" w:cs="Arial"/>
          <w:bCs/>
          <w:sz w:val="20"/>
          <w:szCs w:val="20"/>
          <w:lang w:eastAsia="pt-BR"/>
        </w:rPr>
        <w:t>04 Lugares, Escorregador tubular de 3,00 m</w:t>
      </w:r>
      <w:r w:rsidR="00E81C4B" w:rsidRPr="00555E7A">
        <w:rPr>
          <w:rFonts w:ascii="Arial" w:eastAsia="Times New Roman" w:hAnsi="Arial" w:cs="Arial"/>
          <w:bCs/>
          <w:sz w:val="20"/>
          <w:szCs w:val="20"/>
          <w:lang w:eastAsia="pt-BR"/>
        </w:rPr>
        <w:t>, Gaiola L</w:t>
      </w:r>
      <w:r w:rsidR="00804AA9" w:rsidRPr="00555E7A">
        <w:rPr>
          <w:rFonts w:ascii="Arial" w:eastAsia="Times New Roman" w:hAnsi="Arial" w:cs="Arial"/>
          <w:bCs/>
          <w:sz w:val="20"/>
          <w:szCs w:val="20"/>
          <w:lang w:eastAsia="pt-BR"/>
        </w:rPr>
        <w:t>abirinto 1,50 m tubular.</w:t>
      </w:r>
    </w:p>
    <w:p w:rsidR="00203C15" w:rsidRPr="00AE4023" w:rsidRDefault="00203C15" w:rsidP="00AE4023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</w:p>
    <w:p w:rsidR="00804AA9" w:rsidRDefault="00804AA9" w:rsidP="007060C2">
      <w:pPr>
        <w:pBdr>
          <w:bottom w:val="single" w:sz="4" w:space="9" w:color="F1F1F1"/>
        </w:pBdr>
        <w:shd w:val="clear" w:color="auto" w:fill="FFFFFF"/>
        <w:spacing w:after="94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000000"/>
          <w:spacing w:val="6"/>
          <w:kern w:val="36"/>
          <w:sz w:val="19"/>
          <w:szCs w:val="19"/>
          <w:lang w:eastAsia="pt-BR"/>
        </w:rPr>
      </w:pPr>
      <w:r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  <w:t>IX – Academia ao Ar Livre</w:t>
      </w:r>
      <w:r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:- </w:t>
      </w:r>
    </w:p>
    <w:p w:rsidR="007060C2" w:rsidRDefault="00555E7A" w:rsidP="008C20B8">
      <w:pPr>
        <w:pBdr>
          <w:bottom w:val="single" w:sz="4" w:space="9" w:color="F1F1F1"/>
        </w:pBdr>
        <w:shd w:val="clear" w:color="auto" w:fill="FFFFFF"/>
        <w:spacing w:after="94" w:line="240" w:lineRule="auto"/>
        <w:jc w:val="both"/>
        <w:textAlignment w:val="baseline"/>
        <w:outlineLvl w:val="0"/>
        <w:rPr>
          <w:rFonts w:ascii="Arial" w:hAnsi="Arial" w:cs="Arial"/>
          <w:color w:val="7A7A7A"/>
          <w:sz w:val="20"/>
          <w:szCs w:val="20"/>
          <w:shd w:val="clear" w:color="auto" w:fill="FFFFFF"/>
        </w:rPr>
      </w:pPr>
      <w:r w:rsidRPr="00555E7A">
        <w:rPr>
          <w:rFonts w:ascii="Arial" w:eastAsia="Times New Roman" w:hAnsi="Arial" w:cs="Arial"/>
          <w:b/>
          <w:bCs/>
          <w:color w:val="000000"/>
          <w:spacing w:val="6"/>
          <w:kern w:val="36"/>
          <w:sz w:val="20"/>
          <w:szCs w:val="20"/>
          <w:u w:val="single"/>
          <w:lang w:eastAsia="pt-BR"/>
        </w:rPr>
        <w:t>Cavalgada Triplo Galvanizado</w:t>
      </w:r>
      <w:r>
        <w:rPr>
          <w:rFonts w:ascii="Arial" w:eastAsia="Times New Roman" w:hAnsi="Arial" w:cs="Arial"/>
          <w:b/>
          <w:bCs/>
          <w:color w:val="000000"/>
          <w:spacing w:val="6"/>
          <w:kern w:val="36"/>
          <w:sz w:val="20"/>
          <w:szCs w:val="20"/>
          <w:lang w:eastAsia="pt-BR"/>
        </w:rPr>
        <w:t xml:space="preserve">:- </w:t>
      </w:r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Fabricado com tubos de aço carbono de no mínimo </w:t>
      </w:r>
      <w:proofErr w:type="gramStart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>2</w:t>
      </w:r>
      <w:proofErr w:type="gramEnd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’ ½ x 2 mm; 2’ x 2 mm; 1’ ½ x 3 mm; 1’ ½ x 1,50 mm; 1’ x 1.50 mm; Barra chata de no mínimo 2’ ½ x ¼’; 3/16’ x 1 ¼’. Tubo de aço carbono </w:t>
      </w:r>
      <w:proofErr w:type="spellStart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>trefilado</w:t>
      </w:r>
      <w:proofErr w:type="spellEnd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 </w:t>
      </w:r>
      <w:proofErr w:type="gramStart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>2</w:t>
      </w:r>
      <w:proofErr w:type="gramEnd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’ x 5,50 mm SCHEDULE 80 (60,30 mm x 49,22 mm).Chapas de aço carbono de no mínimo 4,75 mm para ponto de fixação do equipamento e 2 mm para banco estampado com bordas arredondadas. Utiliza-se pinos maciços, todos </w:t>
      </w:r>
      <w:proofErr w:type="spellStart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>rolamentados</w:t>
      </w:r>
      <w:proofErr w:type="spellEnd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 (rolamentos duplos), tratamento de superfície a base de fosfato; película </w:t>
      </w:r>
      <w:proofErr w:type="spellStart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>protetiva</w:t>
      </w:r>
      <w:proofErr w:type="spellEnd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 de resina de </w:t>
      </w:r>
      <w:proofErr w:type="spellStart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>poliester</w:t>
      </w:r>
      <w:proofErr w:type="spellEnd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 </w:t>
      </w:r>
      <w:proofErr w:type="spellStart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>termo-endurecível</w:t>
      </w:r>
      <w:proofErr w:type="spellEnd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 colorido com sistema de deposição de pó eletrostático, batentes redondos de borracha flexível (</w:t>
      </w:r>
      <w:proofErr w:type="gramStart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>53mm</w:t>
      </w:r>
      <w:proofErr w:type="gramEnd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 x 30mm), solda </w:t>
      </w:r>
      <w:proofErr w:type="spellStart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>mig</w:t>
      </w:r>
      <w:proofErr w:type="spellEnd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, </w:t>
      </w:r>
      <w:proofErr w:type="spellStart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>chumbador</w:t>
      </w:r>
      <w:proofErr w:type="spellEnd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 </w:t>
      </w:r>
      <w:proofErr w:type="spellStart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>parabout</w:t>
      </w:r>
      <w:proofErr w:type="spellEnd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 de no mínimo 3/8’ x 2’ ½, parafusos </w:t>
      </w:r>
      <w:proofErr w:type="spellStart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>zincados</w:t>
      </w:r>
      <w:proofErr w:type="spellEnd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, bucha </w:t>
      </w:r>
      <w:proofErr w:type="spellStart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>acetal</w:t>
      </w:r>
      <w:proofErr w:type="spellEnd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>, arruelas e porcas fixadoras; Tampão embutido interno em plástico injetado de no mínimo 2’ com acabamento esférico acompanhando a dimensão externa do tubo. Acabamentos em plástico injetado e/ou emborrachado. Adesivo refletivo destrutivo 3M com identificação dos grupos musculares, instruções de utilização e dados da fabricante.</w:t>
      </w:r>
    </w:p>
    <w:p w:rsidR="007060C2" w:rsidRDefault="00555E7A" w:rsidP="008C20B8">
      <w:pPr>
        <w:pStyle w:val="Ttulo1"/>
        <w:pBdr>
          <w:bottom w:val="single" w:sz="4" w:space="9" w:color="F1F1F1"/>
        </w:pBdr>
        <w:shd w:val="clear" w:color="auto" w:fill="FFFFFF"/>
        <w:spacing w:before="0" w:beforeAutospacing="0" w:after="94" w:afterAutospacing="0"/>
        <w:contextualSpacing/>
        <w:jc w:val="both"/>
        <w:textAlignment w:val="baseline"/>
        <w:rPr>
          <w:rFonts w:ascii="Arial" w:hAnsi="Arial" w:cs="Arial"/>
          <w:color w:val="7A7A7A"/>
          <w:sz w:val="20"/>
          <w:szCs w:val="20"/>
          <w:shd w:val="clear" w:color="auto" w:fill="FFFFFF"/>
        </w:rPr>
      </w:pPr>
      <w:r w:rsidRPr="00555E7A">
        <w:rPr>
          <w:rFonts w:ascii="Arial" w:hAnsi="Arial" w:cs="Arial"/>
          <w:spacing w:val="6"/>
          <w:sz w:val="20"/>
          <w:szCs w:val="20"/>
          <w:u w:val="single"/>
        </w:rPr>
        <w:t>Caminhada Triplo Galvanizado</w:t>
      </w:r>
      <w:r>
        <w:rPr>
          <w:rFonts w:ascii="Arial" w:hAnsi="Arial" w:cs="Arial"/>
          <w:spacing w:val="6"/>
          <w:sz w:val="20"/>
          <w:szCs w:val="20"/>
        </w:rPr>
        <w:t>:-</w:t>
      </w:r>
      <w:r w:rsidRPr="00555E7A">
        <w:rPr>
          <w:rFonts w:ascii="Arial" w:hAnsi="Arial" w:cs="Arial"/>
          <w:spacing w:val="6"/>
          <w:sz w:val="20"/>
          <w:szCs w:val="20"/>
        </w:rPr>
        <w:t xml:space="preserve"> </w:t>
      </w:r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Fabricado com tubos de aço carbono de no mínimo </w:t>
      </w:r>
      <w:proofErr w:type="gramStart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>2</w:t>
      </w:r>
      <w:proofErr w:type="gramEnd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’ ½ x 2 mm; 2’ x 2 mm; 1’ ½ x 1.50 mm. Chapas de aço carbono de no mínimo 4,75 para ponto de fixação do equipamento e 1,9 mm para chapa de apoio de pé. Tubo em aço carbono </w:t>
      </w:r>
      <w:proofErr w:type="spellStart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>trefilado</w:t>
      </w:r>
      <w:proofErr w:type="spellEnd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 SCHEDULE 80 (73 mm x 58,98 mm). Utilizar pinos maciços, todos </w:t>
      </w:r>
      <w:proofErr w:type="spellStart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>rolamentados</w:t>
      </w:r>
      <w:proofErr w:type="spellEnd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 (rolamentos duplos), tratamento de superfície a base de fosfato; película </w:t>
      </w:r>
      <w:proofErr w:type="spellStart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>protetiva</w:t>
      </w:r>
      <w:proofErr w:type="spellEnd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 de resina de </w:t>
      </w:r>
      <w:proofErr w:type="spellStart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>poliester</w:t>
      </w:r>
      <w:proofErr w:type="spellEnd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 </w:t>
      </w:r>
      <w:proofErr w:type="spellStart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>termo-endurecível</w:t>
      </w:r>
      <w:proofErr w:type="spellEnd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 colorido com sistema de deposição de pó eletrostático, solda </w:t>
      </w:r>
      <w:proofErr w:type="spellStart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>mig</w:t>
      </w:r>
      <w:proofErr w:type="spellEnd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, </w:t>
      </w:r>
      <w:proofErr w:type="spellStart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>chumbador</w:t>
      </w:r>
      <w:proofErr w:type="spellEnd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 </w:t>
      </w:r>
      <w:proofErr w:type="spellStart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>parabout</w:t>
      </w:r>
      <w:proofErr w:type="spellEnd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 de no mínimo 3/8’ x </w:t>
      </w:r>
      <w:proofErr w:type="gramStart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>2</w:t>
      </w:r>
      <w:proofErr w:type="gramEnd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 ½’, parafusos </w:t>
      </w:r>
      <w:proofErr w:type="spellStart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>zincados</w:t>
      </w:r>
      <w:proofErr w:type="spellEnd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>; acabamentos em plástico injetado e/ou emborrachado. Adesivo refletivo destrutivo 3M de alta fixação com identificação dos grupos musculares, instruções de utilização e dados da fabricante.</w:t>
      </w:r>
    </w:p>
    <w:p w:rsidR="00914A67" w:rsidRDefault="00914A67" w:rsidP="008C20B8">
      <w:pPr>
        <w:pStyle w:val="Ttulo1"/>
        <w:pBdr>
          <w:bottom w:val="single" w:sz="4" w:space="9" w:color="F1F1F1"/>
        </w:pBdr>
        <w:shd w:val="clear" w:color="auto" w:fill="FFFFFF"/>
        <w:spacing w:before="0" w:beforeAutospacing="0" w:after="94" w:afterAutospacing="0"/>
        <w:contextualSpacing/>
        <w:jc w:val="both"/>
        <w:textAlignment w:val="baseline"/>
        <w:rPr>
          <w:rFonts w:ascii="Arial" w:hAnsi="Arial" w:cs="Arial"/>
          <w:color w:val="7A7A7A"/>
          <w:sz w:val="20"/>
          <w:szCs w:val="20"/>
          <w:shd w:val="clear" w:color="auto" w:fill="FFFFFF"/>
        </w:rPr>
      </w:pPr>
    </w:p>
    <w:p w:rsidR="00914A67" w:rsidRDefault="00914A67" w:rsidP="008C20B8">
      <w:pPr>
        <w:pStyle w:val="Ttulo1"/>
        <w:pBdr>
          <w:bottom w:val="single" w:sz="4" w:space="9" w:color="F1F1F1"/>
        </w:pBdr>
        <w:shd w:val="clear" w:color="auto" w:fill="FFFFFF"/>
        <w:spacing w:before="0" w:beforeAutospacing="0" w:after="94" w:afterAutospacing="0"/>
        <w:contextualSpacing/>
        <w:jc w:val="both"/>
        <w:textAlignment w:val="baseline"/>
        <w:rPr>
          <w:rFonts w:ascii="Arial" w:hAnsi="Arial" w:cs="Arial"/>
          <w:color w:val="7A7A7A"/>
          <w:sz w:val="20"/>
          <w:szCs w:val="20"/>
          <w:shd w:val="clear" w:color="auto" w:fill="FFFFFF"/>
        </w:rPr>
      </w:pPr>
    </w:p>
    <w:p w:rsidR="00914A67" w:rsidRDefault="00914A67" w:rsidP="008C20B8">
      <w:pPr>
        <w:pStyle w:val="Ttulo1"/>
        <w:pBdr>
          <w:bottom w:val="single" w:sz="4" w:space="9" w:color="F1F1F1"/>
        </w:pBdr>
        <w:shd w:val="clear" w:color="auto" w:fill="FFFFFF"/>
        <w:spacing w:before="0" w:beforeAutospacing="0" w:after="94" w:afterAutospacing="0"/>
        <w:contextualSpacing/>
        <w:jc w:val="both"/>
        <w:textAlignment w:val="baseline"/>
        <w:rPr>
          <w:rFonts w:ascii="Arial" w:hAnsi="Arial" w:cs="Arial"/>
          <w:color w:val="7A7A7A"/>
          <w:sz w:val="20"/>
          <w:szCs w:val="20"/>
          <w:shd w:val="clear" w:color="auto" w:fill="FFFFFF"/>
        </w:rPr>
      </w:pPr>
    </w:p>
    <w:p w:rsidR="00914A67" w:rsidRDefault="00914A67" w:rsidP="008C20B8">
      <w:pPr>
        <w:pStyle w:val="Ttulo1"/>
        <w:pBdr>
          <w:bottom w:val="single" w:sz="4" w:space="9" w:color="F1F1F1"/>
        </w:pBdr>
        <w:shd w:val="clear" w:color="auto" w:fill="FFFFFF"/>
        <w:spacing w:before="0" w:beforeAutospacing="0" w:after="94" w:afterAutospacing="0"/>
        <w:contextualSpacing/>
        <w:jc w:val="both"/>
        <w:textAlignment w:val="baseline"/>
        <w:rPr>
          <w:rFonts w:ascii="Arial" w:hAnsi="Arial" w:cs="Arial"/>
          <w:color w:val="7A7A7A"/>
          <w:sz w:val="20"/>
          <w:szCs w:val="20"/>
          <w:shd w:val="clear" w:color="auto" w:fill="FFFFFF"/>
        </w:rPr>
      </w:pPr>
    </w:p>
    <w:p w:rsidR="00914A67" w:rsidRDefault="00914A67" w:rsidP="008C20B8">
      <w:pPr>
        <w:pStyle w:val="Ttulo1"/>
        <w:pBdr>
          <w:bottom w:val="single" w:sz="4" w:space="9" w:color="F1F1F1"/>
        </w:pBdr>
        <w:shd w:val="clear" w:color="auto" w:fill="FFFFFF"/>
        <w:spacing w:before="0" w:beforeAutospacing="0" w:after="94" w:afterAutospacing="0"/>
        <w:contextualSpacing/>
        <w:jc w:val="both"/>
        <w:textAlignment w:val="baseline"/>
        <w:rPr>
          <w:rFonts w:ascii="Arial" w:hAnsi="Arial" w:cs="Arial"/>
          <w:color w:val="7A7A7A"/>
          <w:sz w:val="20"/>
          <w:szCs w:val="20"/>
          <w:shd w:val="clear" w:color="auto" w:fill="FFFFFF"/>
        </w:rPr>
      </w:pPr>
    </w:p>
    <w:p w:rsidR="00914A67" w:rsidRDefault="00914A67" w:rsidP="008C20B8">
      <w:pPr>
        <w:pStyle w:val="Ttulo1"/>
        <w:pBdr>
          <w:bottom w:val="single" w:sz="4" w:space="9" w:color="F1F1F1"/>
        </w:pBdr>
        <w:shd w:val="clear" w:color="auto" w:fill="FFFFFF"/>
        <w:spacing w:before="0" w:beforeAutospacing="0" w:after="94" w:afterAutospacing="0"/>
        <w:contextualSpacing/>
        <w:jc w:val="both"/>
        <w:textAlignment w:val="baseline"/>
        <w:rPr>
          <w:rFonts w:ascii="Arial" w:hAnsi="Arial" w:cs="Arial"/>
          <w:color w:val="7A7A7A"/>
          <w:sz w:val="20"/>
          <w:szCs w:val="20"/>
          <w:shd w:val="clear" w:color="auto" w:fill="FFFFFF"/>
        </w:rPr>
      </w:pPr>
    </w:p>
    <w:p w:rsidR="00914A67" w:rsidRDefault="00914A67" w:rsidP="008C20B8">
      <w:pPr>
        <w:pStyle w:val="Ttulo1"/>
        <w:pBdr>
          <w:bottom w:val="single" w:sz="4" w:space="9" w:color="F1F1F1"/>
        </w:pBdr>
        <w:shd w:val="clear" w:color="auto" w:fill="FFFFFF"/>
        <w:spacing w:before="0" w:beforeAutospacing="0" w:after="94" w:afterAutospacing="0"/>
        <w:contextualSpacing/>
        <w:jc w:val="both"/>
        <w:textAlignment w:val="baseline"/>
        <w:rPr>
          <w:rFonts w:ascii="Arial" w:hAnsi="Arial" w:cs="Arial"/>
          <w:color w:val="7A7A7A"/>
          <w:sz w:val="20"/>
          <w:szCs w:val="20"/>
          <w:shd w:val="clear" w:color="auto" w:fill="FFFFFF"/>
        </w:rPr>
      </w:pPr>
    </w:p>
    <w:p w:rsidR="00914A67" w:rsidRDefault="00914A67" w:rsidP="008C20B8">
      <w:pPr>
        <w:pStyle w:val="Ttulo1"/>
        <w:pBdr>
          <w:bottom w:val="single" w:sz="4" w:space="9" w:color="F1F1F1"/>
        </w:pBdr>
        <w:shd w:val="clear" w:color="auto" w:fill="FFFFFF"/>
        <w:spacing w:before="0" w:beforeAutospacing="0" w:after="94" w:afterAutospacing="0"/>
        <w:contextualSpacing/>
        <w:jc w:val="both"/>
        <w:textAlignment w:val="baseline"/>
        <w:rPr>
          <w:rFonts w:ascii="Arial" w:hAnsi="Arial" w:cs="Arial"/>
          <w:color w:val="7A7A7A"/>
          <w:sz w:val="20"/>
          <w:szCs w:val="20"/>
          <w:shd w:val="clear" w:color="auto" w:fill="FFFFFF"/>
        </w:rPr>
      </w:pPr>
    </w:p>
    <w:p w:rsidR="00791922" w:rsidRDefault="00555E7A" w:rsidP="00555E7A">
      <w:pPr>
        <w:pStyle w:val="Ttulo1"/>
        <w:pBdr>
          <w:bottom w:val="single" w:sz="4" w:space="9" w:color="F1F1F1"/>
        </w:pBdr>
        <w:shd w:val="clear" w:color="auto" w:fill="FFFFFF"/>
        <w:spacing w:before="0" w:beforeAutospacing="0" w:after="94" w:afterAutospacing="0"/>
        <w:contextualSpacing/>
        <w:jc w:val="both"/>
        <w:textAlignment w:val="baseline"/>
        <w:rPr>
          <w:rFonts w:ascii="Arial" w:hAnsi="Arial" w:cs="Arial"/>
          <w:color w:val="7A7A7A"/>
          <w:sz w:val="20"/>
          <w:szCs w:val="20"/>
          <w:shd w:val="clear" w:color="auto" w:fill="FFFFFF"/>
        </w:rPr>
      </w:pPr>
      <w:r w:rsidRPr="00555E7A">
        <w:rPr>
          <w:rFonts w:ascii="Arial" w:hAnsi="Arial" w:cs="Arial"/>
          <w:spacing w:val="6"/>
          <w:sz w:val="20"/>
          <w:szCs w:val="20"/>
          <w:u w:val="single"/>
        </w:rPr>
        <w:t xml:space="preserve">Rotação Vertical </w:t>
      </w:r>
      <w:r>
        <w:rPr>
          <w:rFonts w:ascii="Arial" w:hAnsi="Arial" w:cs="Arial"/>
          <w:spacing w:val="6"/>
          <w:sz w:val="20"/>
          <w:szCs w:val="20"/>
          <w:u w:val="single"/>
        </w:rPr>
        <w:t>Dupla</w:t>
      </w:r>
      <w:r>
        <w:rPr>
          <w:rFonts w:ascii="Arial" w:hAnsi="Arial" w:cs="Arial"/>
          <w:spacing w:val="6"/>
          <w:sz w:val="20"/>
          <w:szCs w:val="20"/>
        </w:rPr>
        <w:t xml:space="preserve">:- </w:t>
      </w:r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Fabricado com tubos de aço carbono de no mínimo </w:t>
      </w:r>
      <w:proofErr w:type="gramStart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>3</w:t>
      </w:r>
      <w:proofErr w:type="gramEnd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’ ½ x 2 mm; 2’ x 2 mm; 1’ x 1,50 mm; ¾ x 1,20 mm. Tubo </w:t>
      </w:r>
      <w:proofErr w:type="spellStart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>trefilado</w:t>
      </w:r>
      <w:proofErr w:type="spellEnd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 redondo DIN (55 mm x 44 mm). Chapas de aço carbono de no mínimo; </w:t>
      </w:r>
      <w:proofErr w:type="gramStart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>3</w:t>
      </w:r>
      <w:proofErr w:type="gramEnd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 mm para reforço de estrutura. Utilizar pinos maciços, todos </w:t>
      </w:r>
      <w:proofErr w:type="spellStart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>rolamentados</w:t>
      </w:r>
      <w:proofErr w:type="spellEnd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 (rolamentos duplos), tratamento de superfície a base de fosfato; película </w:t>
      </w:r>
      <w:proofErr w:type="spellStart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>protetiva</w:t>
      </w:r>
      <w:proofErr w:type="spellEnd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 de resina de </w:t>
      </w:r>
      <w:proofErr w:type="spellStart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>poliester</w:t>
      </w:r>
      <w:proofErr w:type="spellEnd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 </w:t>
      </w:r>
      <w:proofErr w:type="spellStart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>termo-endurecível</w:t>
      </w:r>
      <w:proofErr w:type="spellEnd"/>
      <w:r w:rsidR="007060C2"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 colorido com sistema </w:t>
      </w:r>
    </w:p>
    <w:p w:rsidR="00CD3304" w:rsidRDefault="007060C2" w:rsidP="00555E7A">
      <w:pPr>
        <w:pStyle w:val="Ttulo1"/>
        <w:pBdr>
          <w:bottom w:val="single" w:sz="4" w:space="9" w:color="F1F1F1"/>
        </w:pBdr>
        <w:shd w:val="clear" w:color="auto" w:fill="FFFFFF"/>
        <w:spacing w:before="0" w:beforeAutospacing="0" w:after="94" w:afterAutospacing="0"/>
        <w:contextualSpacing/>
        <w:jc w:val="both"/>
        <w:textAlignment w:val="baseline"/>
        <w:rPr>
          <w:rFonts w:ascii="Arial" w:hAnsi="Arial" w:cs="Arial"/>
          <w:color w:val="7A7A7A"/>
          <w:sz w:val="20"/>
          <w:szCs w:val="20"/>
          <w:shd w:val="clear" w:color="auto" w:fill="FFFFFF"/>
        </w:rPr>
      </w:pPr>
      <w:proofErr w:type="gramStart"/>
      <w:r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>de</w:t>
      </w:r>
      <w:proofErr w:type="gramEnd"/>
      <w:r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 deposição de pó eletrostático, solda </w:t>
      </w:r>
      <w:proofErr w:type="spellStart"/>
      <w:r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>mig</w:t>
      </w:r>
      <w:proofErr w:type="spellEnd"/>
      <w:r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, </w:t>
      </w:r>
      <w:proofErr w:type="spellStart"/>
      <w:r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>chumbador</w:t>
      </w:r>
      <w:proofErr w:type="spellEnd"/>
      <w:r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 com flange de no mínimo 230 mm x 3/16’, corte a laser com parafusos de fixação </w:t>
      </w:r>
      <w:proofErr w:type="spellStart"/>
      <w:r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>zincados</w:t>
      </w:r>
      <w:proofErr w:type="spellEnd"/>
      <w:r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 de no mínimo 5/8’ x 1 ¼’ e</w:t>
      </w:r>
    </w:p>
    <w:p w:rsidR="000E0487" w:rsidRDefault="007060C2" w:rsidP="00555E7A">
      <w:pPr>
        <w:pStyle w:val="Ttulo1"/>
        <w:pBdr>
          <w:bottom w:val="single" w:sz="4" w:space="9" w:color="F1F1F1"/>
        </w:pBdr>
        <w:shd w:val="clear" w:color="auto" w:fill="FFFFFF"/>
        <w:spacing w:before="0" w:beforeAutospacing="0" w:after="94" w:afterAutospacing="0"/>
        <w:contextualSpacing/>
        <w:jc w:val="both"/>
        <w:textAlignment w:val="baseline"/>
        <w:rPr>
          <w:rFonts w:ascii="Arial" w:hAnsi="Arial" w:cs="Arial"/>
          <w:color w:val="7A7A7A"/>
          <w:sz w:val="20"/>
          <w:szCs w:val="20"/>
          <w:shd w:val="clear" w:color="auto" w:fill="FFFFFF"/>
        </w:rPr>
      </w:pPr>
      <w:proofErr w:type="gramStart"/>
      <w:r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>arruela</w:t>
      </w:r>
      <w:proofErr w:type="gramEnd"/>
      <w:r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 </w:t>
      </w:r>
      <w:proofErr w:type="spellStart"/>
      <w:r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>zincada</w:t>
      </w:r>
      <w:proofErr w:type="spellEnd"/>
      <w:r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 de no mínimo 5/8’, hastes de ferro maciço </w:t>
      </w:r>
      <w:proofErr w:type="spellStart"/>
      <w:r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>trefilado</w:t>
      </w:r>
      <w:proofErr w:type="spellEnd"/>
      <w:r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 de no mínimo 3/8’, parafusos </w:t>
      </w:r>
      <w:proofErr w:type="spellStart"/>
      <w:r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>zincados</w:t>
      </w:r>
      <w:proofErr w:type="spellEnd"/>
      <w:r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, arruelas e porcas fixadoras. </w:t>
      </w:r>
    </w:p>
    <w:p w:rsidR="007060C2" w:rsidRDefault="007060C2" w:rsidP="00555E7A">
      <w:pPr>
        <w:pStyle w:val="Ttulo1"/>
        <w:pBdr>
          <w:bottom w:val="single" w:sz="4" w:space="9" w:color="F1F1F1"/>
        </w:pBdr>
        <w:shd w:val="clear" w:color="auto" w:fill="FFFFFF"/>
        <w:spacing w:before="0" w:beforeAutospacing="0" w:after="94" w:afterAutospacing="0"/>
        <w:contextualSpacing/>
        <w:jc w:val="both"/>
        <w:textAlignment w:val="baseline"/>
        <w:rPr>
          <w:rFonts w:ascii="Arial" w:hAnsi="Arial" w:cs="Arial"/>
          <w:color w:val="7A7A7A"/>
          <w:sz w:val="20"/>
          <w:szCs w:val="20"/>
          <w:shd w:val="clear" w:color="auto" w:fill="FFFFFF"/>
        </w:rPr>
      </w:pPr>
      <w:r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Tampão embutido externo em metal de </w:t>
      </w:r>
      <w:proofErr w:type="gramStart"/>
      <w:r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>2</w:t>
      </w:r>
      <w:proofErr w:type="gramEnd"/>
      <w:r w:rsidRPr="007060C2">
        <w:rPr>
          <w:rFonts w:ascii="Arial" w:hAnsi="Arial" w:cs="Arial"/>
          <w:color w:val="7A7A7A"/>
          <w:sz w:val="20"/>
          <w:szCs w:val="20"/>
          <w:shd w:val="clear" w:color="auto" w:fill="FFFFFF"/>
        </w:rPr>
        <w:t>’ ¼ e tampão embutido interno em plástico injetado de no mínimo 3’ ½’, ambos com acabamento esférico acompanhando a dimensão externa do tubo. Acabamentos em plástico injetado e/ou emborrachado. Adesivo refletivo destrutivo 3M de alta fixação com identificação dos grupos musculares, instruções de utilização e dados da fabricante.</w:t>
      </w:r>
    </w:p>
    <w:p w:rsidR="008C20B8" w:rsidRDefault="008C20B8" w:rsidP="008C20B8">
      <w:pPr>
        <w:pStyle w:val="Ttulo1"/>
        <w:pBdr>
          <w:bottom w:val="single" w:sz="4" w:space="9" w:color="F1F1F1"/>
        </w:pBdr>
        <w:shd w:val="clear" w:color="auto" w:fill="FFFFFF"/>
        <w:spacing w:before="0" w:beforeAutospacing="0" w:after="94" w:afterAutospacing="0"/>
        <w:contextualSpacing/>
        <w:jc w:val="both"/>
        <w:textAlignment w:val="baseline"/>
        <w:rPr>
          <w:rFonts w:ascii="Arial" w:hAnsi="Arial" w:cs="Arial"/>
          <w:color w:val="7A7A7A"/>
          <w:sz w:val="20"/>
          <w:szCs w:val="20"/>
          <w:shd w:val="clear" w:color="auto" w:fill="FFFFFF"/>
        </w:rPr>
      </w:pPr>
      <w:r>
        <w:rPr>
          <w:rFonts w:ascii="Arial" w:hAnsi="Arial" w:cs="Arial"/>
          <w:spacing w:val="6"/>
          <w:sz w:val="20"/>
          <w:szCs w:val="20"/>
          <w:u w:val="single"/>
        </w:rPr>
        <w:t>Remada Sentada Tripla</w:t>
      </w:r>
      <w:r w:rsidR="00555E7A" w:rsidRPr="00555E7A">
        <w:rPr>
          <w:rFonts w:ascii="Arial" w:hAnsi="Arial" w:cs="Arial"/>
          <w:spacing w:val="6"/>
          <w:sz w:val="20"/>
          <w:szCs w:val="20"/>
          <w:u w:val="single"/>
        </w:rPr>
        <w:t xml:space="preserve"> Galvanizado</w:t>
      </w:r>
      <w:r w:rsidR="00555E7A">
        <w:rPr>
          <w:rFonts w:ascii="Arial" w:hAnsi="Arial" w:cs="Arial"/>
          <w:spacing w:val="6"/>
          <w:sz w:val="20"/>
          <w:szCs w:val="20"/>
        </w:rPr>
        <w:t>:-</w:t>
      </w:r>
      <w:r>
        <w:rPr>
          <w:rFonts w:ascii="Arial" w:hAnsi="Arial" w:cs="Arial"/>
          <w:spacing w:val="6"/>
          <w:sz w:val="20"/>
          <w:szCs w:val="20"/>
        </w:rPr>
        <w:t xml:space="preserve"> </w:t>
      </w:r>
      <w:r w:rsidR="002E41D9" w:rsidRPr="002E41D9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Fabricado com tubos de aço carbono de no mínimo </w:t>
      </w:r>
      <w:proofErr w:type="gramStart"/>
      <w:r w:rsidR="002E41D9" w:rsidRPr="002E41D9">
        <w:rPr>
          <w:rFonts w:ascii="Arial" w:hAnsi="Arial" w:cs="Arial"/>
          <w:color w:val="7A7A7A"/>
          <w:sz w:val="20"/>
          <w:szCs w:val="20"/>
          <w:shd w:val="clear" w:color="auto" w:fill="FFFFFF"/>
        </w:rPr>
        <w:t>2</w:t>
      </w:r>
      <w:proofErr w:type="gramEnd"/>
      <w:r w:rsidR="002E41D9" w:rsidRPr="002E41D9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’ x 2 mm; 1’ ½ x 3 mm. Barra chata 3/16’ x </w:t>
      </w:r>
      <w:proofErr w:type="gramStart"/>
      <w:r w:rsidR="002E41D9" w:rsidRPr="002E41D9">
        <w:rPr>
          <w:rFonts w:ascii="Arial" w:hAnsi="Arial" w:cs="Arial"/>
          <w:color w:val="7A7A7A"/>
          <w:sz w:val="20"/>
          <w:szCs w:val="20"/>
          <w:shd w:val="clear" w:color="auto" w:fill="FFFFFF"/>
        </w:rPr>
        <w:t>1</w:t>
      </w:r>
      <w:proofErr w:type="gramEnd"/>
      <w:r w:rsidR="002E41D9" w:rsidRPr="002E41D9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 ¼’. Tubo de aço carbono </w:t>
      </w:r>
      <w:proofErr w:type="spellStart"/>
      <w:r w:rsidR="002E41D9" w:rsidRPr="002E41D9">
        <w:rPr>
          <w:rFonts w:ascii="Arial" w:hAnsi="Arial" w:cs="Arial"/>
          <w:color w:val="7A7A7A"/>
          <w:sz w:val="20"/>
          <w:szCs w:val="20"/>
          <w:shd w:val="clear" w:color="auto" w:fill="FFFFFF"/>
        </w:rPr>
        <w:t>trefilado</w:t>
      </w:r>
      <w:proofErr w:type="spellEnd"/>
      <w:r w:rsidR="002E41D9" w:rsidRPr="002E41D9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 </w:t>
      </w:r>
      <w:proofErr w:type="gramStart"/>
      <w:r w:rsidR="002E41D9" w:rsidRPr="002E41D9">
        <w:rPr>
          <w:rFonts w:ascii="Arial" w:hAnsi="Arial" w:cs="Arial"/>
          <w:color w:val="7A7A7A"/>
          <w:sz w:val="20"/>
          <w:szCs w:val="20"/>
          <w:shd w:val="clear" w:color="auto" w:fill="FFFFFF"/>
        </w:rPr>
        <w:t>2</w:t>
      </w:r>
      <w:proofErr w:type="gramEnd"/>
      <w:r w:rsidR="002E41D9" w:rsidRPr="002E41D9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’ x 5,50 mm SCHEDULE 80 (60,30×49,22). Chapas de aço carbono de no mínimo 4,75mm para ponto de fixação do equipamento e </w:t>
      </w:r>
      <w:proofErr w:type="gramStart"/>
      <w:r w:rsidR="002E41D9" w:rsidRPr="002E41D9">
        <w:rPr>
          <w:rFonts w:ascii="Arial" w:hAnsi="Arial" w:cs="Arial"/>
          <w:color w:val="7A7A7A"/>
          <w:sz w:val="20"/>
          <w:szCs w:val="20"/>
          <w:shd w:val="clear" w:color="auto" w:fill="FFFFFF"/>
        </w:rPr>
        <w:t>2</w:t>
      </w:r>
      <w:proofErr w:type="gramEnd"/>
      <w:r w:rsidR="002E41D9" w:rsidRPr="002E41D9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 mm para banco e encosto com dimensões de 335 mm x 315 mm e estampados com bordas arredondadas. Utiliza-se pinos maciços, todos </w:t>
      </w:r>
      <w:proofErr w:type="spellStart"/>
      <w:r w:rsidR="002E41D9" w:rsidRPr="002E41D9">
        <w:rPr>
          <w:rFonts w:ascii="Arial" w:hAnsi="Arial" w:cs="Arial"/>
          <w:color w:val="7A7A7A"/>
          <w:sz w:val="20"/>
          <w:szCs w:val="20"/>
          <w:shd w:val="clear" w:color="auto" w:fill="FFFFFF"/>
        </w:rPr>
        <w:t>rolamentados</w:t>
      </w:r>
      <w:proofErr w:type="spellEnd"/>
      <w:r w:rsidR="002E41D9" w:rsidRPr="002E41D9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 (rolamentos duplos), tratamento de superfície a base de fosfato; película </w:t>
      </w:r>
      <w:proofErr w:type="spellStart"/>
      <w:r w:rsidR="002E41D9" w:rsidRPr="002E41D9">
        <w:rPr>
          <w:rFonts w:ascii="Arial" w:hAnsi="Arial" w:cs="Arial"/>
          <w:color w:val="7A7A7A"/>
          <w:sz w:val="20"/>
          <w:szCs w:val="20"/>
          <w:shd w:val="clear" w:color="auto" w:fill="FFFFFF"/>
        </w:rPr>
        <w:t>protetiva</w:t>
      </w:r>
      <w:proofErr w:type="spellEnd"/>
      <w:r w:rsidR="002E41D9" w:rsidRPr="002E41D9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 de resina de </w:t>
      </w:r>
      <w:proofErr w:type="spellStart"/>
      <w:r w:rsidR="002E41D9" w:rsidRPr="002E41D9">
        <w:rPr>
          <w:rFonts w:ascii="Arial" w:hAnsi="Arial" w:cs="Arial"/>
          <w:color w:val="7A7A7A"/>
          <w:sz w:val="20"/>
          <w:szCs w:val="20"/>
          <w:shd w:val="clear" w:color="auto" w:fill="FFFFFF"/>
        </w:rPr>
        <w:t>poliester</w:t>
      </w:r>
      <w:proofErr w:type="spellEnd"/>
      <w:r w:rsidR="002E41D9" w:rsidRPr="002E41D9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 </w:t>
      </w:r>
      <w:proofErr w:type="spellStart"/>
      <w:r w:rsidR="002E41D9" w:rsidRPr="002E41D9">
        <w:rPr>
          <w:rFonts w:ascii="Arial" w:hAnsi="Arial" w:cs="Arial"/>
          <w:color w:val="7A7A7A"/>
          <w:sz w:val="20"/>
          <w:szCs w:val="20"/>
          <w:shd w:val="clear" w:color="auto" w:fill="FFFFFF"/>
        </w:rPr>
        <w:t>termo-endurecível</w:t>
      </w:r>
      <w:proofErr w:type="spellEnd"/>
      <w:r w:rsidR="002E41D9" w:rsidRPr="002E41D9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 colorido com sistema de deposição de pó eletrostático, batentes redondos de borracha flexível (</w:t>
      </w:r>
      <w:proofErr w:type="gramStart"/>
      <w:r w:rsidR="002E41D9" w:rsidRPr="002E41D9">
        <w:rPr>
          <w:rFonts w:ascii="Arial" w:hAnsi="Arial" w:cs="Arial"/>
          <w:color w:val="7A7A7A"/>
          <w:sz w:val="20"/>
          <w:szCs w:val="20"/>
          <w:shd w:val="clear" w:color="auto" w:fill="FFFFFF"/>
        </w:rPr>
        <w:t>53mm</w:t>
      </w:r>
      <w:proofErr w:type="gramEnd"/>
      <w:r w:rsidR="002E41D9" w:rsidRPr="002E41D9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 x 30mm), solda </w:t>
      </w:r>
      <w:proofErr w:type="spellStart"/>
      <w:r w:rsidR="002E41D9" w:rsidRPr="002E41D9">
        <w:rPr>
          <w:rFonts w:ascii="Arial" w:hAnsi="Arial" w:cs="Arial"/>
          <w:color w:val="7A7A7A"/>
          <w:sz w:val="20"/>
          <w:szCs w:val="20"/>
          <w:shd w:val="clear" w:color="auto" w:fill="FFFFFF"/>
        </w:rPr>
        <w:t>mig</w:t>
      </w:r>
      <w:proofErr w:type="spellEnd"/>
      <w:r w:rsidR="002E41D9" w:rsidRPr="002E41D9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, </w:t>
      </w:r>
      <w:proofErr w:type="spellStart"/>
      <w:r w:rsidR="002E41D9" w:rsidRPr="002E41D9">
        <w:rPr>
          <w:rFonts w:ascii="Arial" w:hAnsi="Arial" w:cs="Arial"/>
          <w:color w:val="7A7A7A"/>
          <w:sz w:val="20"/>
          <w:szCs w:val="20"/>
          <w:shd w:val="clear" w:color="auto" w:fill="FFFFFF"/>
        </w:rPr>
        <w:t>chumbador</w:t>
      </w:r>
      <w:proofErr w:type="spellEnd"/>
      <w:r w:rsidR="002E41D9" w:rsidRPr="002E41D9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 </w:t>
      </w:r>
      <w:proofErr w:type="spellStart"/>
      <w:r w:rsidR="002E41D9" w:rsidRPr="002E41D9">
        <w:rPr>
          <w:rFonts w:ascii="Arial" w:hAnsi="Arial" w:cs="Arial"/>
          <w:color w:val="7A7A7A"/>
          <w:sz w:val="20"/>
          <w:szCs w:val="20"/>
          <w:shd w:val="clear" w:color="auto" w:fill="FFFFFF"/>
        </w:rPr>
        <w:t>parabout</w:t>
      </w:r>
      <w:proofErr w:type="spellEnd"/>
      <w:r w:rsidR="002E41D9" w:rsidRPr="002E41D9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 de no mínimo 3/8’ x 2 ½’, parafusos </w:t>
      </w:r>
      <w:proofErr w:type="spellStart"/>
      <w:r w:rsidR="002E41D9" w:rsidRPr="002E41D9">
        <w:rPr>
          <w:rFonts w:ascii="Arial" w:hAnsi="Arial" w:cs="Arial"/>
          <w:color w:val="7A7A7A"/>
          <w:sz w:val="20"/>
          <w:szCs w:val="20"/>
          <w:shd w:val="clear" w:color="auto" w:fill="FFFFFF"/>
        </w:rPr>
        <w:t>zincados</w:t>
      </w:r>
      <w:proofErr w:type="spellEnd"/>
      <w:r w:rsidR="002E41D9" w:rsidRPr="002E41D9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, bucha </w:t>
      </w:r>
      <w:proofErr w:type="spellStart"/>
      <w:r w:rsidR="002E41D9" w:rsidRPr="002E41D9">
        <w:rPr>
          <w:rFonts w:ascii="Arial" w:hAnsi="Arial" w:cs="Arial"/>
          <w:color w:val="7A7A7A"/>
          <w:sz w:val="20"/>
          <w:szCs w:val="20"/>
          <w:shd w:val="clear" w:color="auto" w:fill="FFFFFF"/>
        </w:rPr>
        <w:t>acetal</w:t>
      </w:r>
      <w:proofErr w:type="spellEnd"/>
      <w:r w:rsidR="002E41D9" w:rsidRPr="002E41D9">
        <w:rPr>
          <w:rFonts w:ascii="Arial" w:hAnsi="Arial" w:cs="Arial"/>
          <w:color w:val="7A7A7A"/>
          <w:sz w:val="20"/>
          <w:szCs w:val="20"/>
          <w:shd w:val="clear" w:color="auto" w:fill="FFFFFF"/>
        </w:rPr>
        <w:t>, arruelas e porcas fixadoras.</w:t>
      </w:r>
    </w:p>
    <w:p w:rsidR="00FD4AA2" w:rsidRDefault="002E41D9" w:rsidP="008C20B8">
      <w:pPr>
        <w:pStyle w:val="Ttulo1"/>
        <w:pBdr>
          <w:bottom w:val="single" w:sz="4" w:space="9" w:color="F1F1F1"/>
        </w:pBdr>
        <w:shd w:val="clear" w:color="auto" w:fill="FFFFFF"/>
        <w:spacing w:before="0" w:beforeAutospacing="0" w:after="94" w:afterAutospacing="0"/>
        <w:contextualSpacing/>
        <w:jc w:val="both"/>
        <w:textAlignment w:val="baseline"/>
        <w:rPr>
          <w:rFonts w:ascii="Arial" w:hAnsi="Arial" w:cs="Arial"/>
          <w:b w:val="0"/>
          <w:sz w:val="20"/>
          <w:szCs w:val="20"/>
        </w:rPr>
      </w:pPr>
      <w:r w:rsidRPr="002E41D9">
        <w:rPr>
          <w:rFonts w:ascii="Arial" w:hAnsi="Arial" w:cs="Arial"/>
          <w:color w:val="7A7A7A"/>
          <w:sz w:val="20"/>
          <w:szCs w:val="20"/>
          <w:shd w:val="clear" w:color="auto" w:fill="FFFFFF"/>
        </w:rPr>
        <w:t xml:space="preserve">Tampão embutido interno em plástico injetado de no mínimo </w:t>
      </w:r>
      <w:proofErr w:type="gramStart"/>
      <w:r w:rsidRPr="002E41D9">
        <w:rPr>
          <w:rFonts w:ascii="Arial" w:hAnsi="Arial" w:cs="Arial"/>
          <w:color w:val="7A7A7A"/>
          <w:sz w:val="20"/>
          <w:szCs w:val="20"/>
          <w:shd w:val="clear" w:color="auto" w:fill="FFFFFF"/>
        </w:rPr>
        <w:t>2</w:t>
      </w:r>
      <w:proofErr w:type="gramEnd"/>
      <w:r w:rsidRPr="002E41D9">
        <w:rPr>
          <w:rFonts w:ascii="Arial" w:hAnsi="Arial" w:cs="Arial"/>
          <w:color w:val="7A7A7A"/>
          <w:sz w:val="20"/>
          <w:szCs w:val="20"/>
          <w:shd w:val="clear" w:color="auto" w:fill="FFFFFF"/>
        </w:rPr>
        <w:t>’ com acabamento esférico acompanhando a dimensão externa do tubo. Acabamentos em plástico injetado e/ou emborrachado. Tubo único com redução de diâmetro, eliminando emendas de solda, na pegada de mão. Adesivo refletivo destrutivo 3M de alta fixação com identificação dos grupos musculares, instruções de utilização e dados da fabricante.</w:t>
      </w:r>
    </w:p>
    <w:p w:rsidR="00FD4AA2" w:rsidRPr="00943392" w:rsidRDefault="00943392" w:rsidP="008C20B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4"/>
          <w:szCs w:val="24"/>
        </w:rPr>
        <w:t>X</w:t>
      </w:r>
      <w:r w:rsidR="00EF7821" w:rsidRPr="00EF7821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–</w:t>
      </w:r>
      <w:r w:rsidR="00EF7821" w:rsidRPr="00EF7821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  <w:t>Amarelinha</w:t>
      </w: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:- </w:t>
      </w:r>
      <w:r w:rsidRPr="00FF0E47"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  <w:t>Modelo conforme</w:t>
      </w:r>
      <w:r w:rsidR="00FF0E47" w:rsidRPr="00FF0E47"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  <w:t xml:space="preserve"> padrão </w:t>
      </w:r>
      <w:proofErr w:type="spellStart"/>
      <w:r w:rsidR="00FF0E47" w:rsidRPr="00FF0E47"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  <w:t>fde</w:t>
      </w:r>
      <w:proofErr w:type="spellEnd"/>
      <w:r w:rsidR="00FF0E47" w:rsidRPr="00FF0E47"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  <w:t xml:space="preserve"> </w:t>
      </w:r>
      <w:r w:rsidR="00FF0E47"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  <w:t xml:space="preserve">- </w:t>
      </w:r>
      <w:proofErr w:type="spellStart"/>
      <w:proofErr w:type="gramStart"/>
      <w:r w:rsidR="00FF0E47" w:rsidRPr="00FF0E47"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  <w:t>Am</w:t>
      </w:r>
      <w:proofErr w:type="spellEnd"/>
      <w:proofErr w:type="gramEnd"/>
      <w:r w:rsidR="00FF0E47" w:rsidRPr="00FF0E47"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  <w:t>-01</w:t>
      </w: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 </w:t>
      </w:r>
    </w:p>
    <w:p w:rsidR="00FF0E47" w:rsidRDefault="00FF0E47" w:rsidP="00CE0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FF0E47">
        <w:rPr>
          <w:rFonts w:ascii="Arial" w:hAnsi="Arial" w:cs="Arial"/>
          <w:b/>
          <w:bCs/>
          <w:sz w:val="20"/>
          <w:szCs w:val="20"/>
          <w:u w:val="single"/>
        </w:rPr>
        <w:t>Amarelinha</w:t>
      </w:r>
      <w:r w:rsidR="00DA2B53" w:rsidRPr="00DA2B53">
        <w:rPr>
          <w:rFonts w:ascii="Arial" w:hAnsi="Arial" w:cs="Arial"/>
          <w:bCs/>
          <w:sz w:val="20"/>
          <w:szCs w:val="20"/>
        </w:rPr>
        <w:t>:-</w:t>
      </w:r>
      <w:r w:rsidRPr="00DA2B53">
        <w:rPr>
          <w:rFonts w:ascii="Arial" w:hAnsi="Arial" w:cs="Arial"/>
          <w:b/>
          <w:bCs/>
          <w:sz w:val="20"/>
          <w:szCs w:val="20"/>
        </w:rPr>
        <w:t xml:space="preserve"> </w:t>
      </w:r>
      <w:r w:rsidR="00DA2B53">
        <w:rPr>
          <w:rFonts w:ascii="Arial" w:hAnsi="Arial" w:cs="Arial"/>
          <w:bCs/>
          <w:sz w:val="20"/>
          <w:szCs w:val="20"/>
        </w:rPr>
        <w:t xml:space="preserve">primeiramente preparar e limpar a superfície a ser pintada, previamente </w:t>
      </w:r>
      <w:r w:rsidR="00330BEA">
        <w:rPr>
          <w:rFonts w:ascii="Arial" w:hAnsi="Arial" w:cs="Arial"/>
          <w:bCs/>
          <w:sz w:val="20"/>
          <w:szCs w:val="20"/>
        </w:rPr>
        <w:t>com preferência no período da manhã evitando dias nublados o</w:t>
      </w:r>
      <w:r w:rsidR="00894F7B">
        <w:rPr>
          <w:rFonts w:ascii="Arial" w:hAnsi="Arial" w:cs="Arial"/>
          <w:bCs/>
          <w:sz w:val="20"/>
          <w:szCs w:val="20"/>
        </w:rPr>
        <w:t>u chuvosos. Pintura em tinta acrílica especifica para piso aplicando em pelo menos duas demãos</w:t>
      </w:r>
      <w:r w:rsidR="000265BC">
        <w:rPr>
          <w:rFonts w:ascii="Arial" w:hAnsi="Arial" w:cs="Arial"/>
          <w:bCs/>
          <w:sz w:val="20"/>
          <w:szCs w:val="20"/>
        </w:rPr>
        <w:t xml:space="preserve">, tinta de boa qualidade, como exemplo Suvinil, </w:t>
      </w:r>
      <w:proofErr w:type="spellStart"/>
      <w:r w:rsidR="000265BC">
        <w:rPr>
          <w:rFonts w:ascii="Arial" w:hAnsi="Arial" w:cs="Arial"/>
          <w:bCs/>
          <w:sz w:val="20"/>
          <w:szCs w:val="20"/>
        </w:rPr>
        <w:t>Novacor</w:t>
      </w:r>
      <w:proofErr w:type="spellEnd"/>
      <w:r w:rsidR="000265BC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="000265BC">
        <w:rPr>
          <w:rFonts w:ascii="Arial" w:hAnsi="Arial" w:cs="Arial"/>
          <w:bCs/>
          <w:sz w:val="20"/>
          <w:szCs w:val="20"/>
        </w:rPr>
        <w:t>Metalatex</w:t>
      </w:r>
      <w:proofErr w:type="spellEnd"/>
      <w:r w:rsidR="000265BC">
        <w:rPr>
          <w:rFonts w:ascii="Arial" w:hAnsi="Arial" w:cs="Arial"/>
          <w:bCs/>
          <w:sz w:val="20"/>
          <w:szCs w:val="20"/>
        </w:rPr>
        <w:t>.</w:t>
      </w:r>
    </w:p>
    <w:p w:rsidR="00FF0E47" w:rsidRDefault="00FF0E47" w:rsidP="00CE0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FF0E47" w:rsidRDefault="00894F7B" w:rsidP="00CE0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894F7B">
        <w:rPr>
          <w:rFonts w:ascii="Arial" w:hAnsi="Arial" w:cs="Arial"/>
          <w:b/>
          <w:bCs/>
          <w:sz w:val="24"/>
          <w:szCs w:val="24"/>
        </w:rPr>
        <w:t xml:space="preserve">XI </w:t>
      </w:r>
      <w:r w:rsidR="00514DCC">
        <w:rPr>
          <w:rFonts w:ascii="Arial" w:hAnsi="Arial" w:cs="Arial"/>
          <w:b/>
          <w:bCs/>
          <w:sz w:val="24"/>
          <w:szCs w:val="24"/>
        </w:rPr>
        <w:t>–</w:t>
      </w:r>
      <w:r w:rsidRPr="00894F7B">
        <w:rPr>
          <w:rFonts w:ascii="Arial" w:hAnsi="Arial" w:cs="Arial"/>
          <w:b/>
          <w:bCs/>
          <w:sz w:val="24"/>
          <w:szCs w:val="24"/>
        </w:rPr>
        <w:t xml:space="preserve"> </w:t>
      </w:r>
      <w:r w:rsidR="00514DCC" w:rsidRPr="00514DCC">
        <w:rPr>
          <w:rFonts w:ascii="Arial" w:hAnsi="Arial" w:cs="Arial"/>
          <w:b/>
          <w:bCs/>
          <w:sz w:val="24"/>
          <w:szCs w:val="24"/>
          <w:u w:val="single"/>
        </w:rPr>
        <w:t>Rampa Acessibilidade</w:t>
      </w:r>
      <w:r w:rsidR="00514DCC">
        <w:rPr>
          <w:rFonts w:ascii="Arial" w:hAnsi="Arial" w:cs="Arial"/>
          <w:b/>
          <w:bCs/>
          <w:sz w:val="24"/>
          <w:szCs w:val="24"/>
        </w:rPr>
        <w:t>:-</w:t>
      </w:r>
    </w:p>
    <w:p w:rsidR="00514DCC" w:rsidRDefault="00514DCC" w:rsidP="00CE0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14DCC" w:rsidRDefault="00514DCC" w:rsidP="00CE0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514DCC">
        <w:rPr>
          <w:rFonts w:ascii="Arial" w:hAnsi="Arial" w:cs="Arial"/>
          <w:b/>
          <w:bCs/>
          <w:sz w:val="20"/>
          <w:szCs w:val="20"/>
          <w:u w:val="single"/>
        </w:rPr>
        <w:t>Rampa Acessibilidade</w:t>
      </w:r>
      <w:r>
        <w:rPr>
          <w:rFonts w:ascii="Arial" w:hAnsi="Arial" w:cs="Arial"/>
          <w:b/>
          <w:bCs/>
          <w:sz w:val="20"/>
          <w:szCs w:val="20"/>
        </w:rPr>
        <w:t xml:space="preserve">:- </w:t>
      </w:r>
      <w:r>
        <w:rPr>
          <w:rFonts w:ascii="Arial" w:hAnsi="Arial" w:cs="Arial"/>
          <w:bCs/>
          <w:sz w:val="20"/>
          <w:szCs w:val="20"/>
        </w:rPr>
        <w:t>Executar, conforme previsto em planilha e projeto, num total de quatro unidades, obedecendo ABNT- NBR –</w:t>
      </w:r>
      <w:r w:rsidR="00FB1144">
        <w:rPr>
          <w:rFonts w:ascii="Arial" w:hAnsi="Arial" w:cs="Arial"/>
          <w:bCs/>
          <w:sz w:val="20"/>
          <w:szCs w:val="20"/>
        </w:rPr>
        <w:t xml:space="preserve"> 9050</w:t>
      </w:r>
      <w:r>
        <w:rPr>
          <w:rFonts w:ascii="Arial" w:hAnsi="Arial" w:cs="Arial"/>
          <w:bCs/>
          <w:sz w:val="20"/>
          <w:szCs w:val="20"/>
        </w:rPr>
        <w:t>,</w:t>
      </w:r>
      <w:r w:rsidR="00FB1144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com acabamento e</w:t>
      </w:r>
      <w:r w:rsidR="00D6126C">
        <w:rPr>
          <w:rFonts w:ascii="Arial" w:hAnsi="Arial" w:cs="Arial"/>
          <w:bCs/>
          <w:sz w:val="20"/>
          <w:szCs w:val="20"/>
        </w:rPr>
        <w:t xml:space="preserve">m piso de concreto, incluso </w:t>
      </w:r>
      <w:r w:rsidR="00311CA4">
        <w:rPr>
          <w:rFonts w:ascii="Arial" w:hAnsi="Arial" w:cs="Arial"/>
          <w:bCs/>
          <w:sz w:val="20"/>
          <w:szCs w:val="20"/>
        </w:rPr>
        <w:t xml:space="preserve">ladrilho hidráulico </w:t>
      </w:r>
      <w:r w:rsidR="00D6126C">
        <w:rPr>
          <w:rFonts w:ascii="Arial" w:hAnsi="Arial" w:cs="Arial"/>
          <w:bCs/>
          <w:sz w:val="20"/>
          <w:szCs w:val="20"/>
        </w:rPr>
        <w:t xml:space="preserve">25x25 e= 2 cm piso tátil </w:t>
      </w:r>
      <w:r w:rsidR="00311CA4">
        <w:rPr>
          <w:rFonts w:ascii="Arial" w:hAnsi="Arial" w:cs="Arial"/>
          <w:bCs/>
          <w:sz w:val="20"/>
          <w:szCs w:val="20"/>
        </w:rPr>
        <w:t>direcional e de alerta</w:t>
      </w:r>
      <w:r w:rsidR="00D6126C">
        <w:rPr>
          <w:rFonts w:ascii="Arial" w:hAnsi="Arial" w:cs="Arial"/>
          <w:bCs/>
          <w:sz w:val="20"/>
          <w:szCs w:val="20"/>
        </w:rPr>
        <w:t>, incluso símbolo internacional de acesso.</w:t>
      </w:r>
    </w:p>
    <w:p w:rsidR="00791922" w:rsidRDefault="00791922" w:rsidP="00CE0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:rsidR="00FF0E47" w:rsidRPr="00604429" w:rsidRDefault="00604429" w:rsidP="00CE0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04429">
        <w:rPr>
          <w:rFonts w:ascii="Arial" w:hAnsi="Arial" w:cs="Arial"/>
          <w:b/>
          <w:bCs/>
          <w:sz w:val="24"/>
          <w:szCs w:val="24"/>
        </w:rPr>
        <w:t>XII –</w:t>
      </w:r>
      <w:r w:rsidRPr="00604429">
        <w:rPr>
          <w:rFonts w:ascii="Arial" w:hAnsi="Arial" w:cs="Arial"/>
          <w:b/>
          <w:bCs/>
          <w:sz w:val="24"/>
          <w:szCs w:val="24"/>
          <w:u w:val="single"/>
        </w:rPr>
        <w:t xml:space="preserve"> Lixeira Metálica.</w:t>
      </w:r>
      <w:r>
        <w:rPr>
          <w:rFonts w:ascii="Arial" w:hAnsi="Arial" w:cs="Arial"/>
          <w:b/>
          <w:bCs/>
          <w:sz w:val="24"/>
          <w:szCs w:val="24"/>
        </w:rPr>
        <w:t xml:space="preserve"> :- </w:t>
      </w:r>
    </w:p>
    <w:p w:rsidR="000265BC" w:rsidRDefault="000265BC" w:rsidP="00CE0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265BC" w:rsidRDefault="00C43C50" w:rsidP="00C43C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C43C50">
        <w:rPr>
          <w:rFonts w:ascii="Arial" w:hAnsi="Arial" w:cs="Arial"/>
          <w:color w:val="000000"/>
          <w:sz w:val="20"/>
          <w:szCs w:val="20"/>
        </w:rPr>
        <w:t>Fabricada em chapa de aço pré galvanizado e tubo de aço.</w:t>
      </w:r>
      <w:r w:rsidRPr="00C43C50">
        <w:rPr>
          <w:rFonts w:ascii="Arial" w:hAnsi="Arial" w:cs="Arial"/>
          <w:color w:val="000000"/>
          <w:sz w:val="20"/>
          <w:szCs w:val="20"/>
        </w:rPr>
        <w:br/>
        <w:t xml:space="preserve">Dimensões: Circunferência 37,2cm, altura de </w:t>
      </w:r>
      <w:proofErr w:type="gramStart"/>
      <w:r w:rsidRPr="00C43C50">
        <w:rPr>
          <w:rFonts w:ascii="Arial" w:hAnsi="Arial" w:cs="Arial"/>
          <w:color w:val="000000"/>
          <w:sz w:val="20"/>
          <w:szCs w:val="20"/>
        </w:rPr>
        <w:t>51cm</w:t>
      </w:r>
      <w:proofErr w:type="gramEnd"/>
      <w:r w:rsidRPr="00C43C50">
        <w:rPr>
          <w:rFonts w:ascii="Arial" w:hAnsi="Arial" w:cs="Arial"/>
          <w:color w:val="000000"/>
          <w:sz w:val="20"/>
          <w:szCs w:val="20"/>
        </w:rPr>
        <w:t>. Poste de 1,2</w:t>
      </w:r>
      <w:r w:rsidR="00791922">
        <w:rPr>
          <w:rFonts w:ascii="Arial" w:hAnsi="Arial" w:cs="Arial"/>
          <w:color w:val="000000"/>
          <w:sz w:val="20"/>
          <w:szCs w:val="20"/>
        </w:rPr>
        <w:t xml:space="preserve">0 </w:t>
      </w:r>
      <w:r w:rsidRPr="00C43C50">
        <w:rPr>
          <w:rFonts w:ascii="Arial" w:hAnsi="Arial" w:cs="Arial"/>
          <w:color w:val="000000"/>
          <w:sz w:val="20"/>
          <w:szCs w:val="20"/>
        </w:rPr>
        <w:t>m.</w:t>
      </w:r>
      <w:r w:rsidRPr="00C43C50">
        <w:rPr>
          <w:rFonts w:ascii="Arial" w:hAnsi="Arial" w:cs="Arial"/>
          <w:color w:val="000000"/>
          <w:sz w:val="20"/>
          <w:szCs w:val="20"/>
        </w:rPr>
        <w:br/>
        <w:t>Capacidade: Comporta sacos de lixo com 50 litros.</w:t>
      </w:r>
      <w:r w:rsidRPr="00C43C50">
        <w:rPr>
          <w:rFonts w:ascii="Arial" w:hAnsi="Arial" w:cs="Arial"/>
          <w:color w:val="000000"/>
          <w:sz w:val="20"/>
          <w:szCs w:val="20"/>
        </w:rPr>
        <w:br/>
        <w:t>Acabamento: Pintura eletrostática a pó em diversas cores.</w:t>
      </w:r>
      <w:r w:rsidRPr="00C43C50">
        <w:rPr>
          <w:rFonts w:ascii="Arial" w:hAnsi="Arial" w:cs="Arial"/>
          <w:color w:val="000000"/>
          <w:sz w:val="20"/>
          <w:szCs w:val="20"/>
        </w:rPr>
        <w:br/>
        <w:t>Características: Cesto basculante para facilitar a remoção de lixo (poste chumbado ao chão).</w:t>
      </w:r>
    </w:p>
    <w:p w:rsidR="00791922" w:rsidRDefault="00791922" w:rsidP="00C43C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91922" w:rsidRDefault="00791922" w:rsidP="00C43C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91922" w:rsidRDefault="00791922" w:rsidP="006149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D3AB2" w:rsidRDefault="002D3AB2" w:rsidP="006149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D3AB2" w:rsidRDefault="002D3AB2" w:rsidP="006149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D3AB2" w:rsidRDefault="002D3AB2" w:rsidP="006149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D3AB2" w:rsidRDefault="002D3AB2" w:rsidP="006149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91922" w:rsidRDefault="00791922" w:rsidP="006149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D3AB2" w:rsidRDefault="002D3AB2" w:rsidP="006149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D3AB2" w:rsidRPr="002D3AB2" w:rsidRDefault="002D3AB2" w:rsidP="002D3AB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proofErr w:type="spellStart"/>
      <w:r w:rsidRPr="002D3AB2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Obs</w:t>
      </w:r>
      <w:proofErr w:type="spellEnd"/>
      <w:r w:rsidRPr="002D3AB2">
        <w:rPr>
          <w:rFonts w:ascii="Arial" w:eastAsia="Times New Roman" w:hAnsi="Arial" w:cs="Arial"/>
          <w:sz w:val="20"/>
          <w:szCs w:val="20"/>
          <w:lang w:eastAsia="pt-BR"/>
        </w:rPr>
        <w:t>: Empresa devera prever,</w:t>
      </w:r>
      <w:r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="00AD27BA">
        <w:rPr>
          <w:rFonts w:ascii="Arial" w:eastAsia="Times New Roman" w:hAnsi="Arial" w:cs="Arial"/>
          <w:sz w:val="20"/>
          <w:szCs w:val="20"/>
          <w:lang w:eastAsia="pt-BR"/>
        </w:rPr>
        <w:t>em seu orçamento</w:t>
      </w:r>
      <w:r w:rsidRPr="002D3AB2">
        <w:rPr>
          <w:rFonts w:ascii="Arial" w:eastAsia="Times New Roman" w:hAnsi="Arial" w:cs="Arial"/>
          <w:sz w:val="20"/>
          <w:szCs w:val="20"/>
          <w:lang w:eastAsia="pt-BR"/>
        </w:rPr>
        <w:t>:- Caçamba, Equipamentos de Segurança a ser usado obrigatoriamente na obra.</w:t>
      </w:r>
    </w:p>
    <w:p w:rsidR="002D3AB2" w:rsidRDefault="002D3AB2" w:rsidP="006149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D3AB2" w:rsidRDefault="002D3AB2" w:rsidP="006149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D3AB2" w:rsidRDefault="002D3AB2" w:rsidP="006149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D3AB2" w:rsidRDefault="002D3AB2" w:rsidP="006149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D3AB2" w:rsidRDefault="002D3AB2" w:rsidP="006149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D3AB2" w:rsidRDefault="002D3AB2" w:rsidP="006149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A5976" w:rsidRDefault="002A5976" w:rsidP="00F43AA9">
      <w:pPr>
        <w:pStyle w:val="PargrafodaLista"/>
        <w:ind w:left="1070"/>
        <w:jc w:val="center"/>
        <w:rPr>
          <w:rFonts w:ascii="Times New Roman" w:hAnsi="Times New Roman" w:cs="Times New Roman"/>
          <w:b/>
        </w:rPr>
      </w:pPr>
      <w:r w:rsidRPr="00C13042">
        <w:rPr>
          <w:rFonts w:ascii="Times New Roman" w:hAnsi="Times New Roman" w:cs="Times New Roman"/>
          <w:b/>
        </w:rPr>
        <w:t>Colina</w:t>
      </w:r>
      <w:r w:rsidR="00A0006D">
        <w:rPr>
          <w:rFonts w:ascii="Times New Roman" w:hAnsi="Times New Roman" w:cs="Times New Roman"/>
          <w:b/>
        </w:rPr>
        <w:t>,</w:t>
      </w:r>
      <w:r w:rsidRPr="00C13042">
        <w:rPr>
          <w:rFonts w:ascii="Times New Roman" w:hAnsi="Times New Roman" w:cs="Times New Roman"/>
          <w:b/>
        </w:rPr>
        <w:t xml:space="preserve"> </w:t>
      </w:r>
      <w:r w:rsidR="00B545CF">
        <w:rPr>
          <w:rFonts w:ascii="Times New Roman" w:hAnsi="Times New Roman" w:cs="Times New Roman"/>
          <w:b/>
        </w:rPr>
        <w:t xml:space="preserve">Agosto </w:t>
      </w:r>
      <w:r w:rsidR="00C43C50">
        <w:rPr>
          <w:rFonts w:ascii="Times New Roman" w:hAnsi="Times New Roman" w:cs="Times New Roman"/>
          <w:b/>
        </w:rPr>
        <w:t>2023</w:t>
      </w:r>
    </w:p>
    <w:p w:rsidR="00B545CF" w:rsidRDefault="00B545CF" w:rsidP="00F43AA9">
      <w:pPr>
        <w:pStyle w:val="PargrafodaLista"/>
        <w:ind w:left="1070"/>
        <w:jc w:val="center"/>
        <w:rPr>
          <w:rFonts w:ascii="Times New Roman" w:hAnsi="Times New Roman" w:cs="Times New Roman"/>
          <w:b/>
        </w:rPr>
      </w:pPr>
    </w:p>
    <w:p w:rsidR="002D3AB2" w:rsidRDefault="002D3AB2" w:rsidP="00F43AA9">
      <w:pPr>
        <w:pStyle w:val="PargrafodaLista"/>
        <w:ind w:left="1070"/>
        <w:jc w:val="center"/>
        <w:rPr>
          <w:rFonts w:ascii="Times New Roman" w:hAnsi="Times New Roman" w:cs="Times New Roman"/>
          <w:b/>
        </w:rPr>
      </w:pPr>
    </w:p>
    <w:p w:rsidR="00791922" w:rsidRDefault="00791922" w:rsidP="00F43AA9">
      <w:pPr>
        <w:pStyle w:val="PargrafodaLista"/>
        <w:ind w:left="1070"/>
        <w:jc w:val="center"/>
        <w:rPr>
          <w:rFonts w:ascii="Times New Roman" w:hAnsi="Times New Roman" w:cs="Times New Roman"/>
          <w:b/>
        </w:rPr>
      </w:pPr>
    </w:p>
    <w:p w:rsidR="00791922" w:rsidRPr="00C13042" w:rsidRDefault="00791922" w:rsidP="00F43AA9">
      <w:pPr>
        <w:pStyle w:val="PargrafodaLista"/>
        <w:ind w:left="1070"/>
        <w:jc w:val="center"/>
        <w:rPr>
          <w:rFonts w:ascii="Times New Roman" w:hAnsi="Times New Roman" w:cs="Times New Roman"/>
          <w:b/>
        </w:rPr>
      </w:pPr>
    </w:p>
    <w:p w:rsidR="003C75B4" w:rsidRPr="003C75B4" w:rsidRDefault="003C75B4" w:rsidP="007F163F">
      <w:pPr>
        <w:spacing w:after="0" w:line="240" w:lineRule="auto"/>
        <w:ind w:right="-568"/>
        <w:rPr>
          <w:rFonts w:ascii="Times New Roman" w:hAnsi="Times New Roman" w:cs="Times New Roman"/>
          <w:b/>
        </w:rPr>
      </w:pPr>
      <w:r w:rsidRPr="003C75B4">
        <w:rPr>
          <w:rFonts w:ascii="Arial" w:hAnsi="Arial" w:cs="Arial"/>
          <w:sz w:val="20"/>
          <w:szCs w:val="20"/>
        </w:rPr>
        <w:t xml:space="preserve">_________________________     </w:t>
      </w:r>
      <w:r w:rsidR="007F163F">
        <w:rPr>
          <w:rFonts w:ascii="Arial" w:hAnsi="Arial" w:cs="Arial"/>
          <w:sz w:val="20"/>
          <w:szCs w:val="20"/>
        </w:rPr>
        <w:t xml:space="preserve">                                 </w:t>
      </w:r>
      <w:r w:rsidRPr="003C75B4">
        <w:rPr>
          <w:rFonts w:ascii="Arial" w:hAnsi="Arial" w:cs="Arial"/>
          <w:sz w:val="20"/>
          <w:szCs w:val="20"/>
        </w:rPr>
        <w:t xml:space="preserve">  </w:t>
      </w:r>
      <w:r w:rsidRPr="003C75B4">
        <w:rPr>
          <w:rFonts w:ascii="Times New Roman" w:hAnsi="Times New Roman" w:cs="Times New Roman"/>
          <w:b/>
        </w:rPr>
        <w:t>__________________________</w:t>
      </w:r>
    </w:p>
    <w:p w:rsidR="003C75B4" w:rsidRDefault="003C75B4" w:rsidP="007F16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Luciano Marin </w:t>
      </w:r>
      <w:proofErr w:type="spellStart"/>
      <w:r>
        <w:rPr>
          <w:rFonts w:ascii="Arial" w:hAnsi="Arial" w:cs="Arial"/>
          <w:sz w:val="20"/>
          <w:szCs w:val="20"/>
        </w:rPr>
        <w:t>Spexoto</w:t>
      </w:r>
      <w:proofErr w:type="spellEnd"/>
      <w:r w:rsidRPr="003C75B4">
        <w:rPr>
          <w:rFonts w:ascii="Arial" w:eastAsia="Times New Roman" w:hAnsi="Arial" w:cs="Arial"/>
          <w:bCs/>
          <w:color w:val="333333"/>
          <w:sz w:val="20"/>
          <w:szCs w:val="20"/>
          <w:lang w:eastAsia="pt-BR"/>
        </w:rPr>
        <w:t xml:space="preserve"> </w:t>
      </w:r>
      <w:r>
        <w:rPr>
          <w:rFonts w:ascii="Arial" w:eastAsia="Times New Roman" w:hAnsi="Arial" w:cs="Arial"/>
          <w:bCs/>
          <w:color w:val="333333"/>
          <w:sz w:val="20"/>
          <w:szCs w:val="20"/>
          <w:lang w:eastAsia="pt-BR"/>
        </w:rPr>
        <w:t xml:space="preserve">                                             </w:t>
      </w:r>
      <w:r w:rsidR="00914A67">
        <w:rPr>
          <w:rFonts w:ascii="Arial" w:eastAsia="Times New Roman" w:hAnsi="Arial" w:cs="Arial"/>
          <w:bCs/>
          <w:color w:val="333333"/>
          <w:sz w:val="20"/>
          <w:szCs w:val="20"/>
          <w:lang w:eastAsia="pt-BR"/>
        </w:rPr>
        <w:t xml:space="preserve"> </w:t>
      </w:r>
      <w:r w:rsidRPr="00B545CF">
        <w:rPr>
          <w:rFonts w:ascii="Arial" w:eastAsia="Times New Roman" w:hAnsi="Arial" w:cs="Arial"/>
          <w:bCs/>
          <w:color w:val="333333"/>
          <w:sz w:val="20"/>
          <w:szCs w:val="20"/>
          <w:lang w:eastAsia="pt-BR"/>
        </w:rPr>
        <w:t>Eng.</w:t>
      </w:r>
      <w:r w:rsidR="002D3AB2">
        <w:rPr>
          <w:rFonts w:ascii="Arial" w:eastAsia="Times New Roman" w:hAnsi="Arial" w:cs="Arial"/>
          <w:bCs/>
          <w:color w:val="333333"/>
          <w:sz w:val="20"/>
          <w:szCs w:val="20"/>
          <w:lang w:eastAsia="pt-BR"/>
        </w:rPr>
        <w:t xml:space="preserve"> </w:t>
      </w:r>
      <w:r w:rsidRPr="00B545CF">
        <w:rPr>
          <w:rFonts w:ascii="Arial" w:eastAsia="Times New Roman" w:hAnsi="Arial" w:cs="Arial"/>
          <w:bCs/>
          <w:color w:val="333333"/>
          <w:sz w:val="20"/>
          <w:szCs w:val="20"/>
          <w:lang w:eastAsia="pt-BR"/>
        </w:rPr>
        <w:t>Civil José Afonso de</w:t>
      </w:r>
      <w:r>
        <w:rPr>
          <w:rFonts w:ascii="Arial" w:eastAsia="Times New Roman" w:hAnsi="Arial" w:cs="Arial"/>
          <w:bCs/>
          <w:color w:val="333333"/>
          <w:sz w:val="20"/>
          <w:szCs w:val="20"/>
          <w:lang w:eastAsia="pt-BR"/>
        </w:rPr>
        <w:t xml:space="preserve"> </w:t>
      </w:r>
      <w:proofErr w:type="spellStart"/>
      <w:r>
        <w:rPr>
          <w:rFonts w:ascii="Arial" w:eastAsia="Times New Roman" w:hAnsi="Arial" w:cs="Arial"/>
          <w:bCs/>
          <w:color w:val="333333"/>
          <w:sz w:val="20"/>
          <w:szCs w:val="20"/>
          <w:lang w:eastAsia="pt-BR"/>
        </w:rPr>
        <w:t>Salvi</w:t>
      </w:r>
      <w:proofErr w:type="spellEnd"/>
    </w:p>
    <w:p w:rsidR="00C43C50" w:rsidRPr="00B545CF" w:rsidRDefault="003C75B4" w:rsidP="007F163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color w:val="333333"/>
          <w:sz w:val="20"/>
          <w:szCs w:val="20"/>
          <w:lang w:eastAsia="pt-BR"/>
        </w:rPr>
      </w:pPr>
      <w:r>
        <w:rPr>
          <w:rFonts w:ascii="Arial" w:hAnsi="Arial" w:cs="Arial"/>
          <w:sz w:val="20"/>
          <w:szCs w:val="20"/>
        </w:rPr>
        <w:t xml:space="preserve"> Secretário Municipal de Obras</w:t>
      </w:r>
      <w:r w:rsidR="00C43C50">
        <w:rPr>
          <w:rFonts w:ascii="Arial" w:eastAsia="Times New Roman" w:hAnsi="Arial" w:cs="Arial"/>
          <w:b/>
          <w:bCs/>
          <w:color w:val="333333"/>
          <w:sz w:val="20"/>
          <w:szCs w:val="20"/>
          <w:lang w:eastAsia="pt-BR"/>
        </w:rPr>
        <w:t xml:space="preserve"> </w:t>
      </w:r>
      <w:r w:rsidR="00914A67">
        <w:rPr>
          <w:rFonts w:ascii="Arial" w:eastAsia="Times New Roman" w:hAnsi="Arial" w:cs="Arial"/>
          <w:b/>
          <w:bCs/>
          <w:color w:val="333333"/>
          <w:sz w:val="20"/>
          <w:szCs w:val="20"/>
          <w:lang w:eastAsia="pt-BR"/>
        </w:rPr>
        <w:t xml:space="preserve">                                            </w:t>
      </w:r>
      <w:r w:rsidR="00914A67">
        <w:rPr>
          <w:rFonts w:ascii="Times New Roman" w:hAnsi="Times New Roman" w:cs="Times New Roman"/>
        </w:rPr>
        <w:t>CREA: 0601251172-SP</w:t>
      </w:r>
      <w:r w:rsidR="00914A67" w:rsidRPr="00C13042">
        <w:rPr>
          <w:rFonts w:ascii="Times New Roman" w:hAnsi="Times New Roman" w:cs="Times New Roman"/>
        </w:rPr>
        <w:t>.</w:t>
      </w:r>
      <w:r w:rsidR="00C43C50">
        <w:rPr>
          <w:rFonts w:ascii="Arial" w:eastAsia="Times New Roman" w:hAnsi="Arial" w:cs="Arial"/>
          <w:b/>
          <w:bCs/>
          <w:color w:val="333333"/>
          <w:sz w:val="20"/>
          <w:szCs w:val="20"/>
          <w:lang w:eastAsia="pt-BR"/>
        </w:rPr>
        <w:t xml:space="preserve">                                          </w:t>
      </w:r>
    </w:p>
    <w:p w:rsidR="002A5976" w:rsidRDefault="003C75B4" w:rsidP="00C43C50">
      <w:pPr>
        <w:pStyle w:val="PargrafodaLista"/>
        <w:spacing w:line="240" w:lineRule="auto"/>
        <w:ind w:left="107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</w:t>
      </w:r>
    </w:p>
    <w:sectPr w:rsidR="002A5976" w:rsidSect="002F30AA"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1922" w:rsidRDefault="00791922" w:rsidP="00770F6B">
      <w:pPr>
        <w:spacing w:after="0" w:line="240" w:lineRule="auto"/>
      </w:pPr>
      <w:r>
        <w:separator/>
      </w:r>
    </w:p>
  </w:endnote>
  <w:endnote w:type="continuationSeparator" w:id="1">
    <w:p w:rsidR="00791922" w:rsidRDefault="00791922" w:rsidP="00770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9155266"/>
      <w:docPartObj>
        <w:docPartGallery w:val="Page Numbers (Bottom of Page)"/>
        <w:docPartUnique/>
      </w:docPartObj>
    </w:sdtPr>
    <w:sdtContent>
      <w:p w:rsidR="00791922" w:rsidRDefault="00791922">
        <w:pPr>
          <w:pStyle w:val="Rodap"/>
          <w:jc w:val="right"/>
        </w:pPr>
        <w:fldSimple w:instr=" PAGE   \* MERGEFORMAT ">
          <w:r w:rsidR="00AD27BA">
            <w:rPr>
              <w:noProof/>
            </w:rPr>
            <w:t>5</w:t>
          </w:r>
        </w:fldSimple>
      </w:p>
    </w:sdtContent>
  </w:sdt>
  <w:p w:rsidR="00791922" w:rsidRDefault="00791922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1922" w:rsidRDefault="00791922" w:rsidP="00770F6B">
      <w:pPr>
        <w:spacing w:after="0" w:line="240" w:lineRule="auto"/>
      </w:pPr>
      <w:r>
        <w:separator/>
      </w:r>
    </w:p>
  </w:footnote>
  <w:footnote w:type="continuationSeparator" w:id="1">
    <w:p w:rsidR="00791922" w:rsidRDefault="00791922" w:rsidP="00770F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A739DB"/>
    <w:multiLevelType w:val="multilevel"/>
    <w:tmpl w:val="B958E9F8"/>
    <w:lvl w:ilvl="0">
      <w:start w:val="1"/>
      <w:numFmt w:val="bullet"/>
      <w:lvlText w:val=""/>
      <w:lvlJc w:val="left"/>
      <w:pPr>
        <w:tabs>
          <w:tab w:val="num" w:pos="3763"/>
        </w:tabs>
        <w:ind w:left="3763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4483"/>
        </w:tabs>
        <w:ind w:left="448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5203"/>
        </w:tabs>
        <w:ind w:left="5203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5923"/>
        </w:tabs>
        <w:ind w:left="5923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6643"/>
        </w:tabs>
        <w:ind w:left="6643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7363"/>
        </w:tabs>
        <w:ind w:left="7363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8083"/>
        </w:tabs>
        <w:ind w:left="8083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8803"/>
        </w:tabs>
        <w:ind w:left="8803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9523"/>
        </w:tabs>
        <w:ind w:left="9523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0B9C"/>
    <w:rsid w:val="00010604"/>
    <w:rsid w:val="000265BC"/>
    <w:rsid w:val="00045048"/>
    <w:rsid w:val="000642CC"/>
    <w:rsid w:val="000E0487"/>
    <w:rsid w:val="00144770"/>
    <w:rsid w:val="00190138"/>
    <w:rsid w:val="00203C15"/>
    <w:rsid w:val="00224D6F"/>
    <w:rsid w:val="00231032"/>
    <w:rsid w:val="00280D24"/>
    <w:rsid w:val="002A5976"/>
    <w:rsid w:val="002B1D31"/>
    <w:rsid w:val="002D3AB2"/>
    <w:rsid w:val="002E41D9"/>
    <w:rsid w:val="002F30AA"/>
    <w:rsid w:val="00311CA4"/>
    <w:rsid w:val="00330BEA"/>
    <w:rsid w:val="00355223"/>
    <w:rsid w:val="00377B36"/>
    <w:rsid w:val="00383C50"/>
    <w:rsid w:val="003C7178"/>
    <w:rsid w:val="003C75B4"/>
    <w:rsid w:val="003E22FB"/>
    <w:rsid w:val="00413C81"/>
    <w:rsid w:val="00415537"/>
    <w:rsid w:val="00514DCC"/>
    <w:rsid w:val="00514FBD"/>
    <w:rsid w:val="00555E7A"/>
    <w:rsid w:val="005D3923"/>
    <w:rsid w:val="005F0C3D"/>
    <w:rsid w:val="00604429"/>
    <w:rsid w:val="006149FA"/>
    <w:rsid w:val="00666E92"/>
    <w:rsid w:val="006954D7"/>
    <w:rsid w:val="006D1D58"/>
    <w:rsid w:val="007060C2"/>
    <w:rsid w:val="007144D9"/>
    <w:rsid w:val="0072118E"/>
    <w:rsid w:val="007343CD"/>
    <w:rsid w:val="00750505"/>
    <w:rsid w:val="00754D98"/>
    <w:rsid w:val="00757945"/>
    <w:rsid w:val="00766E76"/>
    <w:rsid w:val="00770F6B"/>
    <w:rsid w:val="00791922"/>
    <w:rsid w:val="007B7C6D"/>
    <w:rsid w:val="007E3012"/>
    <w:rsid w:val="007F163F"/>
    <w:rsid w:val="00804AA9"/>
    <w:rsid w:val="00813981"/>
    <w:rsid w:val="00894F7B"/>
    <w:rsid w:val="008C20B8"/>
    <w:rsid w:val="00901EC5"/>
    <w:rsid w:val="00907D57"/>
    <w:rsid w:val="00914A67"/>
    <w:rsid w:val="00922008"/>
    <w:rsid w:val="009308C5"/>
    <w:rsid w:val="00943392"/>
    <w:rsid w:val="0096238F"/>
    <w:rsid w:val="00993C21"/>
    <w:rsid w:val="009D0808"/>
    <w:rsid w:val="00A0006D"/>
    <w:rsid w:val="00A049CC"/>
    <w:rsid w:val="00A30787"/>
    <w:rsid w:val="00A40F23"/>
    <w:rsid w:val="00A958C8"/>
    <w:rsid w:val="00AD27BA"/>
    <w:rsid w:val="00AE4023"/>
    <w:rsid w:val="00B2086B"/>
    <w:rsid w:val="00B545CF"/>
    <w:rsid w:val="00B70B7D"/>
    <w:rsid w:val="00B749ED"/>
    <w:rsid w:val="00BE3344"/>
    <w:rsid w:val="00C43C50"/>
    <w:rsid w:val="00CD3304"/>
    <w:rsid w:val="00CE0B9C"/>
    <w:rsid w:val="00D2717F"/>
    <w:rsid w:val="00D429E4"/>
    <w:rsid w:val="00D6126C"/>
    <w:rsid w:val="00DA18AB"/>
    <w:rsid w:val="00DA2B53"/>
    <w:rsid w:val="00DF7835"/>
    <w:rsid w:val="00E40100"/>
    <w:rsid w:val="00E81C4B"/>
    <w:rsid w:val="00EE355E"/>
    <w:rsid w:val="00EF7821"/>
    <w:rsid w:val="00F2190C"/>
    <w:rsid w:val="00F43AA9"/>
    <w:rsid w:val="00F64A75"/>
    <w:rsid w:val="00F9078A"/>
    <w:rsid w:val="00FB1144"/>
    <w:rsid w:val="00FD4AA2"/>
    <w:rsid w:val="00FE0802"/>
    <w:rsid w:val="00FE0DF8"/>
    <w:rsid w:val="00FF0E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0AA"/>
  </w:style>
  <w:style w:type="paragraph" w:styleId="Ttulo1">
    <w:name w:val="heading 1"/>
    <w:basedOn w:val="Normal"/>
    <w:link w:val="Ttulo1Char"/>
    <w:uiPriority w:val="9"/>
    <w:qFormat/>
    <w:rsid w:val="007060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14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149FA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2A5976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7060C2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woocommerce-price-currencysymbol">
    <w:name w:val="woocommerce-price-currencysymbol"/>
    <w:basedOn w:val="Fontepargpadro"/>
    <w:rsid w:val="007060C2"/>
  </w:style>
  <w:style w:type="character" w:customStyle="1" w:styleId="woocommerce-price-amount">
    <w:name w:val="woocommerce-price-amount"/>
    <w:basedOn w:val="Fontepargpadro"/>
    <w:rsid w:val="007060C2"/>
  </w:style>
  <w:style w:type="paragraph" w:styleId="Cabealho">
    <w:name w:val="header"/>
    <w:basedOn w:val="Normal"/>
    <w:link w:val="CabealhoChar"/>
    <w:uiPriority w:val="99"/>
    <w:semiHidden/>
    <w:unhideWhenUsed/>
    <w:rsid w:val="00770F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70F6B"/>
  </w:style>
  <w:style w:type="paragraph" w:styleId="Rodap">
    <w:name w:val="footer"/>
    <w:basedOn w:val="Normal"/>
    <w:link w:val="RodapChar"/>
    <w:uiPriority w:val="99"/>
    <w:unhideWhenUsed/>
    <w:rsid w:val="00770F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70F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1743</TotalTime>
  <Pages>5</Pages>
  <Words>2085</Words>
  <Characters>11261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Jones</dc:creator>
  <cp:lastModifiedBy>obras</cp:lastModifiedBy>
  <cp:revision>53</cp:revision>
  <cp:lastPrinted>2023-08-18T14:17:00Z</cp:lastPrinted>
  <dcterms:created xsi:type="dcterms:W3CDTF">2021-11-08T17:21:00Z</dcterms:created>
  <dcterms:modified xsi:type="dcterms:W3CDTF">2023-08-18T14:26:00Z</dcterms:modified>
</cp:coreProperties>
</file>